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71E" w:rsidRDefault="00C8671E" w:rsidP="00DD7ED8">
      <w:pPr>
        <w:ind w:right="-5"/>
        <w:jc w:val="both"/>
        <w:rPr>
          <w:lang w:val="ro-RO"/>
        </w:rPr>
      </w:pPr>
    </w:p>
    <w:p w:rsidR="00DD7ED8" w:rsidRDefault="00DD7ED8" w:rsidP="00DD7ED8">
      <w:pPr>
        <w:ind w:right="99"/>
        <w:rPr>
          <w:b/>
          <w:sz w:val="28"/>
          <w:szCs w:val="28"/>
          <w:lang w:val="ro-RO"/>
        </w:rPr>
      </w:pPr>
      <w:r>
        <w:rPr>
          <w:noProof/>
        </w:rPr>
        <w:drawing>
          <wp:anchor distT="0" distB="0" distL="114300" distR="114300" simplePos="0" relativeHeight="251662336" behindDoc="0" locked="0" layoutInCell="1" allowOverlap="1">
            <wp:simplePos x="0" y="0"/>
            <wp:positionH relativeFrom="page">
              <wp:posOffset>3419475</wp:posOffset>
            </wp:positionH>
            <wp:positionV relativeFrom="paragraph">
              <wp:posOffset>-253365</wp:posOffset>
            </wp:positionV>
            <wp:extent cx="914400" cy="914400"/>
            <wp:effectExtent l="1905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8000" contrast="18000"/>
                    </a:blip>
                    <a:srcRect/>
                    <a:stretch>
                      <a:fillRect/>
                    </a:stretch>
                  </pic:blipFill>
                  <pic:spPr bwMode="auto">
                    <a:xfrm>
                      <a:off x="0" y="0"/>
                      <a:ext cx="914400" cy="914400"/>
                    </a:xfrm>
                    <a:prstGeom prst="rect">
                      <a:avLst/>
                    </a:prstGeom>
                    <a:noFill/>
                  </pic:spPr>
                </pic:pic>
              </a:graphicData>
            </a:graphic>
          </wp:anchor>
        </w:drawing>
      </w:r>
      <w:r>
        <w:rPr>
          <w:b/>
          <w:sz w:val="28"/>
          <w:szCs w:val="28"/>
          <w:lang w:val="ro-RO"/>
        </w:rPr>
        <w:t>REPUBLICA  MOLDOVA                              РЕСПУБЛИКА МОЛДОВА</w:t>
      </w:r>
    </w:p>
    <w:p w:rsidR="00DD7ED8" w:rsidRPr="00D520A4" w:rsidRDefault="00DD7ED8" w:rsidP="00DD7ED8">
      <w:pPr>
        <w:ind w:right="-185"/>
        <w:rPr>
          <w:b/>
          <w:sz w:val="28"/>
          <w:szCs w:val="28"/>
          <w:lang w:val="ro-RO"/>
        </w:rPr>
      </w:pPr>
      <w:r>
        <w:rPr>
          <w:b/>
          <w:sz w:val="28"/>
          <w:szCs w:val="28"/>
          <w:lang w:val="ro-RO"/>
        </w:rPr>
        <w:t xml:space="preserve">PRIMĂRIA  ORAŞULUI                            </w:t>
      </w:r>
      <w:r w:rsidRPr="00D520A4">
        <w:rPr>
          <w:b/>
          <w:sz w:val="28"/>
          <w:szCs w:val="28"/>
          <w:lang w:val="ro-RO"/>
        </w:rPr>
        <w:tab/>
      </w:r>
      <w:r>
        <w:rPr>
          <w:b/>
          <w:sz w:val="28"/>
          <w:szCs w:val="28"/>
          <w:lang w:val="ro-RO"/>
        </w:rPr>
        <w:t xml:space="preserve"> </w:t>
      </w:r>
      <w:r w:rsidRPr="00D520A4">
        <w:rPr>
          <w:b/>
          <w:sz w:val="28"/>
          <w:szCs w:val="28"/>
          <w:lang w:val="ro-RO"/>
        </w:rPr>
        <w:t>ПРИМЭРИЯ</w:t>
      </w:r>
      <w:r>
        <w:rPr>
          <w:b/>
          <w:sz w:val="28"/>
          <w:szCs w:val="28"/>
          <w:lang w:val="ro-RO"/>
        </w:rPr>
        <w:t xml:space="preserve"> ГОРОД</w:t>
      </w:r>
      <w:r w:rsidRPr="00D520A4">
        <w:rPr>
          <w:b/>
          <w:sz w:val="28"/>
          <w:szCs w:val="28"/>
          <w:lang w:val="ro-RO"/>
        </w:rPr>
        <w:t>А</w:t>
      </w:r>
    </w:p>
    <w:p w:rsidR="00DD7ED8" w:rsidRDefault="00DD7ED8" w:rsidP="00DD7ED8">
      <w:pPr>
        <w:rPr>
          <w:b/>
          <w:sz w:val="28"/>
          <w:szCs w:val="28"/>
          <w:lang w:val="ro-RO"/>
        </w:rPr>
      </w:pPr>
      <w:r>
        <w:rPr>
          <w:b/>
          <w:sz w:val="28"/>
          <w:szCs w:val="28"/>
          <w:lang w:val="ro-RO"/>
        </w:rPr>
        <w:t xml:space="preserve">              DROCHIA                                                            </w:t>
      </w:r>
      <w:r w:rsidRPr="00D520A4">
        <w:rPr>
          <w:b/>
          <w:sz w:val="28"/>
          <w:szCs w:val="28"/>
          <w:lang w:val="ro-RO"/>
        </w:rPr>
        <w:t>ДРОКИЯ</w:t>
      </w:r>
      <w:r>
        <w:rPr>
          <w:b/>
          <w:sz w:val="28"/>
          <w:szCs w:val="28"/>
          <w:lang w:val="ro-RO"/>
        </w:rPr>
        <w:t xml:space="preserve"> </w:t>
      </w:r>
    </w:p>
    <w:p w:rsidR="00DD7ED8" w:rsidRDefault="00DD7ED8" w:rsidP="00DD7ED8">
      <w:pPr>
        <w:rPr>
          <w:b/>
          <w:sz w:val="20"/>
          <w:szCs w:val="20"/>
          <w:lang w:val="ro-RO"/>
        </w:rPr>
      </w:pPr>
    </w:p>
    <w:p w:rsidR="00DD7ED8" w:rsidRDefault="00DD7ED8" w:rsidP="00DD7ED8">
      <w:pPr>
        <w:rPr>
          <w:sz w:val="20"/>
          <w:szCs w:val="20"/>
          <w:lang w:val="ro-RO"/>
        </w:rPr>
      </w:pPr>
      <w:r>
        <w:rPr>
          <w:sz w:val="20"/>
          <w:szCs w:val="20"/>
          <w:lang w:val="ro-RO"/>
        </w:rPr>
        <w:t>MD-5202, or. Drochia, bd Independenţei, nr. 15-a</w:t>
      </w:r>
      <w:r>
        <w:rPr>
          <w:b/>
          <w:sz w:val="28"/>
          <w:szCs w:val="28"/>
          <w:lang w:val="ro-RO"/>
        </w:rPr>
        <w:t xml:space="preserve"> </w:t>
      </w:r>
      <w:r>
        <w:rPr>
          <w:b/>
          <w:sz w:val="28"/>
          <w:szCs w:val="28"/>
          <w:lang w:val="ro-RO"/>
        </w:rPr>
        <w:tab/>
      </w:r>
      <w:r>
        <w:rPr>
          <w:b/>
          <w:sz w:val="28"/>
          <w:szCs w:val="28"/>
          <w:lang w:val="ro-RO"/>
        </w:rPr>
        <w:tab/>
      </w:r>
      <w:r>
        <w:rPr>
          <w:sz w:val="20"/>
          <w:szCs w:val="20"/>
          <w:lang w:val="ro-RO"/>
        </w:rPr>
        <w:t>МД-5202, г. Дрокия, бв Индепенденцей, №15-а</w:t>
      </w:r>
    </w:p>
    <w:p w:rsidR="00DD7ED8" w:rsidRPr="00AE4BD7" w:rsidRDefault="00DD7ED8" w:rsidP="00DD7ED8">
      <w:pPr>
        <w:rPr>
          <w:sz w:val="20"/>
          <w:szCs w:val="20"/>
          <w:lang w:val="en-US"/>
        </w:rPr>
      </w:pPr>
      <w:r>
        <w:rPr>
          <w:sz w:val="20"/>
          <w:szCs w:val="20"/>
          <w:lang w:val="ro-RO"/>
        </w:rPr>
        <w:t>tel. (252) 2-2</w:t>
      </w:r>
      <w:r w:rsidRPr="00AE4BD7">
        <w:rPr>
          <w:sz w:val="20"/>
          <w:szCs w:val="20"/>
          <w:lang w:val="en-US"/>
        </w:rPr>
        <w:t>5</w:t>
      </w:r>
      <w:r>
        <w:rPr>
          <w:sz w:val="20"/>
          <w:szCs w:val="20"/>
          <w:lang w:val="ro-RO"/>
        </w:rPr>
        <w:t>-</w:t>
      </w:r>
      <w:r w:rsidRPr="00AE4BD7">
        <w:rPr>
          <w:sz w:val="20"/>
          <w:szCs w:val="20"/>
          <w:lang w:val="en-US"/>
        </w:rPr>
        <w:t>99</w:t>
      </w:r>
      <w:r>
        <w:rPr>
          <w:sz w:val="20"/>
          <w:szCs w:val="20"/>
          <w:lang w:val="ro-RO"/>
        </w:rPr>
        <w:t>; 2-</w:t>
      </w:r>
      <w:r w:rsidRPr="00AE4BD7">
        <w:rPr>
          <w:sz w:val="20"/>
          <w:szCs w:val="20"/>
          <w:lang w:val="en-US"/>
        </w:rPr>
        <w:t>25</w:t>
      </w:r>
      <w:r>
        <w:rPr>
          <w:sz w:val="20"/>
          <w:szCs w:val="20"/>
          <w:lang w:val="ro-RO"/>
        </w:rPr>
        <w:t>-</w:t>
      </w:r>
      <w:r w:rsidRPr="00AE4BD7">
        <w:rPr>
          <w:sz w:val="20"/>
          <w:szCs w:val="20"/>
          <w:lang w:val="en-US"/>
        </w:rPr>
        <w:t>06</w:t>
      </w:r>
      <w:r>
        <w:rPr>
          <w:sz w:val="20"/>
          <w:szCs w:val="20"/>
          <w:lang w:val="ro-RO"/>
        </w:rPr>
        <w:t>; fax: (252) 2-2</w:t>
      </w:r>
      <w:r w:rsidRPr="00AE4BD7">
        <w:rPr>
          <w:sz w:val="20"/>
          <w:szCs w:val="20"/>
          <w:lang w:val="en-US"/>
        </w:rPr>
        <w:t>3</w:t>
      </w:r>
      <w:r>
        <w:rPr>
          <w:sz w:val="20"/>
          <w:szCs w:val="20"/>
          <w:lang w:val="ro-RO"/>
        </w:rPr>
        <w:t>-</w:t>
      </w:r>
      <w:r w:rsidRPr="00AE4BD7">
        <w:rPr>
          <w:sz w:val="20"/>
          <w:szCs w:val="20"/>
          <w:lang w:val="en-US"/>
        </w:rPr>
        <w:t>09</w:t>
      </w:r>
      <w:r>
        <w:rPr>
          <w:sz w:val="20"/>
          <w:szCs w:val="20"/>
          <w:lang w:val="ro-RO"/>
        </w:rPr>
        <w:t xml:space="preserve">  </w:t>
      </w:r>
      <w:r>
        <w:rPr>
          <w:sz w:val="20"/>
          <w:szCs w:val="20"/>
          <w:lang w:val="ro-RO"/>
        </w:rPr>
        <w:tab/>
      </w:r>
      <w:r>
        <w:rPr>
          <w:sz w:val="20"/>
          <w:szCs w:val="20"/>
          <w:lang w:val="ro-RO"/>
        </w:rPr>
        <w:tab/>
        <w:t>тел.: (252) 2-2</w:t>
      </w:r>
      <w:r w:rsidRPr="00AE4BD7">
        <w:rPr>
          <w:sz w:val="20"/>
          <w:szCs w:val="20"/>
          <w:lang w:val="en-US"/>
        </w:rPr>
        <w:t>5</w:t>
      </w:r>
      <w:r>
        <w:rPr>
          <w:sz w:val="20"/>
          <w:szCs w:val="20"/>
          <w:lang w:val="ro-RO"/>
        </w:rPr>
        <w:t>-</w:t>
      </w:r>
      <w:r w:rsidRPr="00AE4BD7">
        <w:rPr>
          <w:sz w:val="20"/>
          <w:szCs w:val="20"/>
          <w:lang w:val="en-US"/>
        </w:rPr>
        <w:t>99</w:t>
      </w:r>
      <w:r>
        <w:rPr>
          <w:sz w:val="20"/>
          <w:szCs w:val="20"/>
          <w:lang w:val="ro-RO"/>
        </w:rPr>
        <w:t>; 2-</w:t>
      </w:r>
      <w:r w:rsidRPr="00AE4BD7">
        <w:rPr>
          <w:sz w:val="20"/>
          <w:szCs w:val="20"/>
          <w:lang w:val="en-US"/>
        </w:rPr>
        <w:t>25</w:t>
      </w:r>
      <w:r>
        <w:rPr>
          <w:sz w:val="20"/>
          <w:szCs w:val="20"/>
          <w:lang w:val="ro-RO"/>
        </w:rPr>
        <w:t>-</w:t>
      </w:r>
      <w:r w:rsidRPr="00AE4BD7">
        <w:rPr>
          <w:sz w:val="20"/>
          <w:szCs w:val="20"/>
          <w:lang w:val="en-US"/>
        </w:rPr>
        <w:t>06</w:t>
      </w:r>
      <w:r>
        <w:rPr>
          <w:sz w:val="20"/>
          <w:szCs w:val="20"/>
          <w:lang w:val="ro-RO"/>
        </w:rPr>
        <w:t xml:space="preserve">; </w:t>
      </w:r>
      <w:r>
        <w:rPr>
          <w:sz w:val="20"/>
          <w:szCs w:val="20"/>
        </w:rPr>
        <w:t>факс</w:t>
      </w:r>
      <w:r>
        <w:rPr>
          <w:sz w:val="20"/>
          <w:szCs w:val="20"/>
          <w:lang w:val="ro-RO"/>
        </w:rPr>
        <w:t>: (252) 2-2</w:t>
      </w:r>
      <w:r w:rsidRPr="00AE4BD7">
        <w:rPr>
          <w:sz w:val="20"/>
          <w:szCs w:val="20"/>
          <w:lang w:val="en-US"/>
        </w:rPr>
        <w:t>3</w:t>
      </w:r>
      <w:r>
        <w:rPr>
          <w:sz w:val="20"/>
          <w:szCs w:val="20"/>
          <w:lang w:val="ro-RO"/>
        </w:rPr>
        <w:t>-</w:t>
      </w:r>
      <w:r w:rsidRPr="00AE4BD7">
        <w:rPr>
          <w:sz w:val="20"/>
          <w:szCs w:val="20"/>
          <w:lang w:val="en-US"/>
        </w:rPr>
        <w:t>09</w:t>
      </w:r>
    </w:p>
    <w:p w:rsidR="00DD7ED8" w:rsidRPr="00D520A4" w:rsidRDefault="00DD7ED8" w:rsidP="00DD7ED8">
      <w:pPr>
        <w:rPr>
          <w:sz w:val="20"/>
          <w:szCs w:val="20"/>
          <w:lang w:val="en-US"/>
        </w:rPr>
      </w:pPr>
      <w:r>
        <w:rPr>
          <w:sz w:val="20"/>
          <w:szCs w:val="20"/>
          <w:lang w:val="en-US"/>
        </w:rPr>
        <w:t>e-mail : primariadrochia@mail.ru</w:t>
      </w:r>
      <w:r>
        <w:rPr>
          <w:sz w:val="20"/>
          <w:szCs w:val="20"/>
          <w:lang w:val="en-US"/>
        </w:rPr>
        <w:tab/>
        <w:t xml:space="preserve">                     </w:t>
      </w:r>
      <w:r>
        <w:rPr>
          <w:sz w:val="20"/>
          <w:szCs w:val="20"/>
          <w:lang w:val="en-US"/>
        </w:rPr>
        <w:tab/>
      </w:r>
      <w:r>
        <w:rPr>
          <w:sz w:val="20"/>
          <w:szCs w:val="20"/>
          <w:lang w:val="en-US"/>
        </w:rPr>
        <w:tab/>
        <w:t>e-mail : primariadrochia@mail.ru</w:t>
      </w:r>
    </w:p>
    <w:p w:rsidR="00DD7ED8" w:rsidRDefault="00DD7ED8" w:rsidP="00DD7ED8">
      <w:pPr>
        <w:rPr>
          <w:sz w:val="20"/>
          <w:szCs w:val="20"/>
          <w:lang w:val="en-US"/>
        </w:rPr>
      </w:pPr>
      <w:r>
        <w:rPr>
          <w:sz w:val="20"/>
          <w:szCs w:val="20"/>
          <w:lang w:val="en-US"/>
        </w:rPr>
        <w:t>web: www.primariadrochia.md</w:t>
      </w:r>
      <w:r>
        <w:rPr>
          <w:sz w:val="20"/>
          <w:szCs w:val="20"/>
          <w:lang w:val="en-US"/>
        </w:rPr>
        <w:tab/>
      </w:r>
      <w:r>
        <w:rPr>
          <w:sz w:val="20"/>
          <w:szCs w:val="20"/>
          <w:lang w:val="en-US"/>
        </w:rPr>
        <w:tab/>
        <w:t xml:space="preserve">                  </w:t>
      </w:r>
      <w:r>
        <w:rPr>
          <w:sz w:val="20"/>
          <w:szCs w:val="20"/>
          <w:lang w:val="en-US"/>
        </w:rPr>
        <w:tab/>
        <w:t>web: www.primariadrochia.md</w:t>
      </w:r>
    </w:p>
    <w:p w:rsidR="00DD7ED8" w:rsidRPr="00D520A4" w:rsidRDefault="00DD7ED8" w:rsidP="00DD7ED8">
      <w:pPr>
        <w:rPr>
          <w:sz w:val="20"/>
          <w:szCs w:val="20"/>
          <w:lang w:val="en-US"/>
        </w:rPr>
      </w:pPr>
    </w:p>
    <w:tbl>
      <w:tblPr>
        <w:tblW w:w="9540" w:type="dxa"/>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540"/>
      </w:tblGrid>
      <w:tr w:rsidR="00DD7ED8" w:rsidRPr="003B1371" w:rsidTr="004B2B36">
        <w:trPr>
          <w:trHeight w:val="728"/>
        </w:trPr>
        <w:tc>
          <w:tcPr>
            <w:tcW w:w="9540" w:type="dxa"/>
            <w:tcBorders>
              <w:top w:val="thinThickSmallGap" w:sz="24" w:space="0" w:color="auto"/>
              <w:left w:val="nil"/>
              <w:bottom w:val="nil"/>
              <w:right w:val="nil"/>
            </w:tcBorders>
          </w:tcPr>
          <w:p w:rsidR="00FA36A9" w:rsidRDefault="00FA36A9" w:rsidP="00AD3B73">
            <w:pPr>
              <w:jc w:val="center"/>
              <w:rPr>
                <w:b/>
                <w:sz w:val="28"/>
                <w:szCs w:val="28"/>
                <w:lang w:val="ro-RO"/>
              </w:rPr>
            </w:pPr>
          </w:p>
          <w:p w:rsidR="00DA5F3F" w:rsidRDefault="00FA36A9" w:rsidP="003B1371">
            <w:pPr>
              <w:tabs>
                <w:tab w:val="left" w:pos="3150"/>
                <w:tab w:val="left" w:pos="7320"/>
              </w:tabs>
              <w:rPr>
                <w:b/>
                <w:lang w:val="ro-RO"/>
              </w:rPr>
            </w:pPr>
            <w:r>
              <w:rPr>
                <w:b/>
                <w:sz w:val="28"/>
                <w:szCs w:val="28"/>
                <w:lang w:val="ro-RO"/>
              </w:rPr>
              <w:tab/>
            </w:r>
            <w:r w:rsidR="003B1371">
              <w:rPr>
                <w:b/>
                <w:sz w:val="28"/>
                <w:szCs w:val="28"/>
                <w:lang w:val="ro-RO"/>
              </w:rPr>
              <w:tab/>
              <w:t>PROIECT</w:t>
            </w:r>
          </w:p>
        </w:tc>
      </w:tr>
    </w:tbl>
    <w:p w:rsidR="002A05AD" w:rsidRDefault="00E401F3" w:rsidP="004B2B36">
      <w:pPr>
        <w:ind w:right="-5"/>
        <w:jc w:val="center"/>
        <w:rPr>
          <w:lang w:val="ro-RO"/>
        </w:rPr>
      </w:pPr>
      <w:r>
        <w:rPr>
          <w:b/>
          <w:lang w:val="ro-RO"/>
        </w:rPr>
        <w:t xml:space="preserve">Decizie </w:t>
      </w:r>
      <w:r w:rsidR="002A05AD" w:rsidRPr="004B2B36">
        <w:rPr>
          <w:b/>
          <w:lang w:val="ro-RO"/>
        </w:rPr>
        <w:t xml:space="preserve">   Nr. </w:t>
      </w:r>
      <w:r w:rsidR="002E2E09">
        <w:rPr>
          <w:b/>
          <w:lang w:val="ro-RO"/>
        </w:rPr>
        <w:t>____</w:t>
      </w:r>
    </w:p>
    <w:p w:rsidR="009902E4" w:rsidRDefault="00C548DF" w:rsidP="004B2B36">
      <w:pPr>
        <w:ind w:right="-5"/>
        <w:jc w:val="center"/>
        <w:rPr>
          <w:lang w:val="ro-RO"/>
        </w:rPr>
      </w:pPr>
      <w:r>
        <w:rPr>
          <w:lang w:val="ro-RO"/>
        </w:rPr>
        <w:t xml:space="preserve">din  </w:t>
      </w:r>
      <w:r w:rsidR="003B1371">
        <w:rPr>
          <w:lang w:val="ro-RO"/>
        </w:rPr>
        <w:t>__________________2022</w:t>
      </w:r>
    </w:p>
    <w:p w:rsidR="002A05AD" w:rsidRPr="00065F78" w:rsidRDefault="002A05AD" w:rsidP="002A05AD">
      <w:pPr>
        <w:ind w:right="-5"/>
        <w:jc w:val="center"/>
        <w:rPr>
          <w:lang w:val="ro-RO"/>
        </w:rPr>
      </w:pPr>
      <w:r w:rsidRPr="00065F78">
        <w:rPr>
          <w:lang w:val="ro-RO"/>
        </w:rPr>
        <w:t xml:space="preserve">„Cu privire la </w:t>
      </w:r>
      <w:r w:rsidR="00E401F3" w:rsidRPr="00065F78">
        <w:rPr>
          <w:lang w:val="ro-RO"/>
        </w:rPr>
        <w:t xml:space="preserve">corelarea bugetului primăriei </w:t>
      </w:r>
      <w:r w:rsidR="00F75DF7" w:rsidRPr="00065F78">
        <w:rPr>
          <w:lang w:val="ro-RO"/>
        </w:rPr>
        <w:t>orasului Drochia</w:t>
      </w:r>
      <w:r w:rsidR="002E2E09" w:rsidRPr="00065F78">
        <w:rPr>
          <w:lang w:val="ro-RO"/>
        </w:rPr>
        <w:t xml:space="preserve"> pentru anul 202</w:t>
      </w:r>
      <w:r w:rsidR="003B1371">
        <w:rPr>
          <w:lang w:val="ro-RO"/>
        </w:rPr>
        <w:t>2</w:t>
      </w:r>
      <w:r w:rsidR="00E401F3" w:rsidRPr="00065F78">
        <w:rPr>
          <w:lang w:val="ro-RO"/>
        </w:rPr>
        <w:t>, în conformitate cu Legea Bugetului de Stat pe anul 20</w:t>
      </w:r>
      <w:r w:rsidR="002E2E09" w:rsidRPr="00065F78">
        <w:rPr>
          <w:lang w:val="ro-RO"/>
        </w:rPr>
        <w:t>2</w:t>
      </w:r>
      <w:r w:rsidR="003B1371">
        <w:rPr>
          <w:lang w:val="ro-RO"/>
        </w:rPr>
        <w:t>2</w:t>
      </w:r>
      <w:r w:rsidRPr="00065F78">
        <w:rPr>
          <w:lang w:val="ro-RO"/>
        </w:rPr>
        <w:t>”</w:t>
      </w:r>
    </w:p>
    <w:p w:rsidR="002A05AD" w:rsidRPr="00065F78" w:rsidRDefault="002A05AD" w:rsidP="002A05AD">
      <w:pPr>
        <w:tabs>
          <w:tab w:val="left" w:pos="5080"/>
        </w:tabs>
        <w:ind w:right="-5"/>
        <w:jc w:val="both"/>
        <w:rPr>
          <w:lang w:val="ro-RO"/>
        </w:rPr>
      </w:pPr>
    </w:p>
    <w:p w:rsidR="002A05AD" w:rsidRPr="009B1BF8" w:rsidRDefault="006568A4" w:rsidP="009B1BF8">
      <w:pPr>
        <w:spacing w:line="276" w:lineRule="auto"/>
        <w:ind w:right="-5"/>
        <w:rPr>
          <w:sz w:val="22"/>
          <w:szCs w:val="22"/>
          <w:lang w:val="ro-RO"/>
        </w:rPr>
      </w:pPr>
      <w:r>
        <w:rPr>
          <w:lang w:val="ro-RO"/>
        </w:rPr>
        <w:t xml:space="preserve">            </w:t>
      </w:r>
      <w:r w:rsidR="002A05AD" w:rsidRPr="009B1BF8">
        <w:rPr>
          <w:sz w:val="22"/>
          <w:szCs w:val="22"/>
          <w:lang w:val="ro-RO"/>
        </w:rPr>
        <w:t xml:space="preserve">În conformitate cu prevederile art.-art. 6, 7 şi 8 din Legea privind finanţele publice locale   </w:t>
      </w:r>
    </w:p>
    <w:p w:rsidR="00E401F3" w:rsidRPr="009B1BF8" w:rsidRDefault="002A05AD" w:rsidP="009B1BF8">
      <w:pPr>
        <w:spacing w:line="276" w:lineRule="auto"/>
        <w:ind w:right="-5"/>
        <w:rPr>
          <w:sz w:val="22"/>
          <w:szCs w:val="22"/>
          <w:lang w:val="ro-RO"/>
        </w:rPr>
      </w:pPr>
      <w:r w:rsidRPr="009B1BF8">
        <w:rPr>
          <w:sz w:val="22"/>
          <w:szCs w:val="22"/>
          <w:lang w:val="ro-RO"/>
        </w:rPr>
        <w:t xml:space="preserve"> nr. 397-XV din 16.10.2003; art. 4 alin. (3) din Legea privind descentralizarea administrativă      nr. 435-XVI din 28.12.2006; art. 29 alin. (2) din Legea privind </w:t>
      </w:r>
      <w:r w:rsidR="009902E4" w:rsidRPr="009B1BF8">
        <w:rPr>
          <w:sz w:val="22"/>
          <w:szCs w:val="22"/>
          <w:lang w:val="ro-RO"/>
        </w:rPr>
        <w:t>administraţia publică locală   nr. 436-XVI din 28.12.2006,</w:t>
      </w:r>
      <w:r w:rsidR="002E2E09" w:rsidRPr="009B1BF8">
        <w:rPr>
          <w:sz w:val="22"/>
          <w:szCs w:val="22"/>
          <w:lang w:val="ro-RO"/>
        </w:rPr>
        <w:t>anexa nr.</w:t>
      </w:r>
      <w:r w:rsidR="003B1371" w:rsidRPr="009B1BF8">
        <w:rPr>
          <w:sz w:val="22"/>
          <w:szCs w:val="22"/>
          <w:lang w:val="ro-RO"/>
        </w:rPr>
        <w:t>2 la Hotărîrea Guvernului nr.163/2022 Alocații repartizate bugetelor locale</w:t>
      </w:r>
      <w:r w:rsidR="002E2E09" w:rsidRPr="009B1BF8">
        <w:rPr>
          <w:sz w:val="22"/>
          <w:szCs w:val="22"/>
          <w:lang w:val="ro-RO"/>
        </w:rPr>
        <w:t xml:space="preserve"> </w:t>
      </w:r>
      <w:r w:rsidR="003B1371" w:rsidRPr="009B1BF8">
        <w:rPr>
          <w:sz w:val="22"/>
          <w:szCs w:val="22"/>
          <w:lang w:val="ro-RO"/>
        </w:rPr>
        <w:t>(Monitorul Oficial al Republicii Moldova, nr.315-324, art.478)</w:t>
      </w:r>
      <w:r w:rsidR="002E2E09" w:rsidRPr="009B1BF8">
        <w:rPr>
          <w:sz w:val="22"/>
          <w:szCs w:val="22"/>
          <w:lang w:val="ro-RO"/>
        </w:rPr>
        <w:t>,</w:t>
      </w:r>
      <w:r w:rsidR="00E401F3" w:rsidRPr="009B1BF8">
        <w:rPr>
          <w:sz w:val="22"/>
          <w:szCs w:val="22"/>
          <w:lang w:val="ro-RO"/>
        </w:rPr>
        <w:t xml:space="preserve">Consiliul </w:t>
      </w:r>
      <w:r w:rsidR="003B1371" w:rsidRPr="009B1BF8">
        <w:rPr>
          <w:sz w:val="22"/>
          <w:szCs w:val="22"/>
          <w:lang w:val="ro-RO"/>
        </w:rPr>
        <w:t>o</w:t>
      </w:r>
      <w:r w:rsidR="00E401F3" w:rsidRPr="009B1BF8">
        <w:rPr>
          <w:sz w:val="22"/>
          <w:szCs w:val="22"/>
          <w:lang w:val="ro-RO"/>
        </w:rPr>
        <w:t>rășenesc</w:t>
      </w:r>
      <w:r w:rsidR="00963938" w:rsidRPr="009B1BF8">
        <w:rPr>
          <w:sz w:val="22"/>
          <w:szCs w:val="22"/>
          <w:lang w:val="ro-RO"/>
        </w:rPr>
        <w:t xml:space="preserve"> </w:t>
      </w:r>
      <w:r w:rsidR="00E401F3" w:rsidRPr="009B1BF8">
        <w:rPr>
          <w:sz w:val="22"/>
          <w:szCs w:val="22"/>
          <w:lang w:val="ro-RO"/>
        </w:rPr>
        <w:t>Drochia DECIDE:</w:t>
      </w:r>
    </w:p>
    <w:p w:rsidR="00963938" w:rsidRPr="009B1BF8" w:rsidRDefault="00963938" w:rsidP="009B1BF8">
      <w:pPr>
        <w:spacing w:line="276" w:lineRule="auto"/>
        <w:ind w:right="-5"/>
        <w:rPr>
          <w:sz w:val="22"/>
          <w:szCs w:val="22"/>
          <w:lang w:val="ro-RO"/>
        </w:rPr>
      </w:pPr>
      <w:r w:rsidRPr="009B1BF8">
        <w:rPr>
          <w:sz w:val="22"/>
          <w:szCs w:val="22"/>
          <w:lang w:val="ro-RO"/>
        </w:rPr>
        <w:t xml:space="preserve">Se corelează bugetul primăriei orașului </w:t>
      </w:r>
      <w:r w:rsidR="00065F78" w:rsidRPr="009B1BF8">
        <w:rPr>
          <w:sz w:val="22"/>
          <w:szCs w:val="22"/>
          <w:lang w:val="ro-RO"/>
        </w:rPr>
        <w:t>Drochia pentru anul 202</w:t>
      </w:r>
      <w:r w:rsidR="003B1371" w:rsidRPr="009B1BF8">
        <w:rPr>
          <w:sz w:val="22"/>
          <w:szCs w:val="22"/>
          <w:lang w:val="ro-RO"/>
        </w:rPr>
        <w:t>2</w:t>
      </w:r>
      <w:r w:rsidR="00065F78" w:rsidRPr="009B1BF8">
        <w:rPr>
          <w:sz w:val="22"/>
          <w:szCs w:val="22"/>
          <w:lang w:val="ro-RO"/>
        </w:rPr>
        <w:t xml:space="preserve"> după cum urmează:</w:t>
      </w:r>
    </w:p>
    <w:p w:rsidR="00E10120" w:rsidRPr="009B1BF8" w:rsidRDefault="00E401F3" w:rsidP="009B1BF8">
      <w:pPr>
        <w:spacing w:line="276" w:lineRule="auto"/>
        <w:ind w:right="-5"/>
        <w:jc w:val="both"/>
        <w:rPr>
          <w:sz w:val="22"/>
          <w:szCs w:val="22"/>
          <w:lang w:val="ro-RO"/>
        </w:rPr>
      </w:pPr>
      <w:r w:rsidRPr="009B1BF8">
        <w:rPr>
          <w:sz w:val="22"/>
          <w:szCs w:val="22"/>
          <w:lang w:val="en-US"/>
        </w:rPr>
        <w:t>1.</w:t>
      </w:r>
      <w:r w:rsidR="00E10120" w:rsidRPr="009B1BF8">
        <w:rPr>
          <w:sz w:val="22"/>
          <w:szCs w:val="22"/>
          <w:lang w:val="en-US"/>
        </w:rPr>
        <w:t xml:space="preserve">Se </w:t>
      </w:r>
      <w:r w:rsidR="002E2E09" w:rsidRPr="009B1BF8">
        <w:rPr>
          <w:sz w:val="22"/>
          <w:szCs w:val="22"/>
          <w:lang w:val="en-US"/>
        </w:rPr>
        <w:t xml:space="preserve">modifică sintagma </w:t>
      </w:r>
      <w:r w:rsidR="006568A4" w:rsidRPr="009B1BF8">
        <w:rPr>
          <w:sz w:val="22"/>
          <w:szCs w:val="22"/>
          <w:lang w:val="en-US"/>
        </w:rPr>
        <w:t>“</w:t>
      </w:r>
      <w:r w:rsidR="002E2E09" w:rsidRPr="009B1BF8">
        <w:rPr>
          <w:sz w:val="22"/>
          <w:szCs w:val="22"/>
          <w:lang w:val="en-US"/>
        </w:rPr>
        <w:t>V</w:t>
      </w:r>
      <w:r w:rsidR="00E10120" w:rsidRPr="009B1BF8">
        <w:rPr>
          <w:sz w:val="22"/>
          <w:szCs w:val="22"/>
          <w:lang w:val="en-US"/>
        </w:rPr>
        <w:t>enituri</w:t>
      </w:r>
      <w:r w:rsidR="006568A4" w:rsidRPr="009B1BF8">
        <w:rPr>
          <w:sz w:val="22"/>
          <w:szCs w:val="22"/>
          <w:lang w:val="en-US"/>
        </w:rPr>
        <w:t>”</w:t>
      </w:r>
      <w:r w:rsidR="00E10120" w:rsidRPr="009B1BF8">
        <w:rPr>
          <w:sz w:val="22"/>
          <w:szCs w:val="22"/>
          <w:lang w:val="en-US"/>
        </w:rPr>
        <w:t xml:space="preserve"> </w:t>
      </w:r>
      <w:r w:rsidR="002E2E09" w:rsidRPr="009B1BF8">
        <w:rPr>
          <w:sz w:val="22"/>
          <w:szCs w:val="22"/>
          <w:lang w:val="en-US"/>
        </w:rPr>
        <w:t xml:space="preserve">cu </w:t>
      </w:r>
      <w:r w:rsidR="00E10120" w:rsidRPr="009B1BF8">
        <w:rPr>
          <w:sz w:val="22"/>
          <w:szCs w:val="22"/>
          <w:lang w:val="en-US"/>
        </w:rPr>
        <w:t xml:space="preserve"> sumă de </w:t>
      </w:r>
      <w:r w:rsidR="003B1371" w:rsidRPr="009B1BF8">
        <w:rPr>
          <w:sz w:val="22"/>
          <w:szCs w:val="22"/>
          <w:lang w:val="en-US"/>
        </w:rPr>
        <w:t>728,7 mii</w:t>
      </w:r>
      <w:r w:rsidR="002E2E09" w:rsidRPr="009B1BF8">
        <w:rPr>
          <w:sz w:val="22"/>
          <w:szCs w:val="22"/>
          <w:lang w:val="en-US"/>
        </w:rPr>
        <w:t xml:space="preserve"> lei</w:t>
      </w:r>
      <w:r w:rsidR="006568A4" w:rsidRPr="009B1BF8">
        <w:rPr>
          <w:sz w:val="22"/>
          <w:szCs w:val="22"/>
          <w:lang w:val="en-US"/>
        </w:rPr>
        <w:t>,</w:t>
      </w:r>
      <w:r w:rsidR="002E2E09" w:rsidRPr="009B1BF8">
        <w:rPr>
          <w:sz w:val="22"/>
          <w:szCs w:val="22"/>
          <w:lang w:val="en-US"/>
        </w:rPr>
        <w:t xml:space="preserve"> la Codul ECO 191220</w:t>
      </w:r>
      <w:r w:rsidR="00E10120" w:rsidRPr="009B1BF8">
        <w:rPr>
          <w:sz w:val="22"/>
          <w:szCs w:val="22"/>
          <w:lang w:val="en-US"/>
        </w:rPr>
        <w:t xml:space="preserve"> </w:t>
      </w:r>
      <w:r w:rsidR="006568A4" w:rsidRPr="009B1BF8">
        <w:rPr>
          <w:sz w:val="22"/>
          <w:szCs w:val="22"/>
          <w:lang w:val="en-US"/>
        </w:rPr>
        <w:t>“</w:t>
      </w:r>
      <w:r w:rsidR="00E10120" w:rsidRPr="009B1BF8">
        <w:rPr>
          <w:sz w:val="22"/>
          <w:szCs w:val="22"/>
          <w:lang w:val="en-US"/>
        </w:rPr>
        <w:t xml:space="preserve">Transferuri </w:t>
      </w:r>
      <w:r w:rsidR="002E2E09" w:rsidRPr="009B1BF8">
        <w:rPr>
          <w:sz w:val="22"/>
          <w:szCs w:val="22"/>
          <w:lang w:val="en-US"/>
        </w:rPr>
        <w:t xml:space="preserve"> primite </w:t>
      </w:r>
      <w:r w:rsidR="00E10120" w:rsidRPr="009B1BF8">
        <w:rPr>
          <w:sz w:val="22"/>
          <w:szCs w:val="22"/>
          <w:lang w:val="en-US"/>
        </w:rPr>
        <w:t xml:space="preserve">cu </w:t>
      </w:r>
      <w:r w:rsidR="002E2E09" w:rsidRPr="009B1BF8">
        <w:rPr>
          <w:sz w:val="22"/>
          <w:szCs w:val="22"/>
          <w:lang w:val="en-US"/>
        </w:rPr>
        <w:t>d</w:t>
      </w:r>
      <w:r w:rsidR="00E10120" w:rsidRPr="009B1BF8">
        <w:rPr>
          <w:sz w:val="22"/>
          <w:szCs w:val="22"/>
          <w:lang w:val="en-US"/>
        </w:rPr>
        <w:t xml:space="preserve">estinație </w:t>
      </w:r>
      <w:r w:rsidR="002E2E09" w:rsidRPr="009B1BF8">
        <w:rPr>
          <w:sz w:val="22"/>
          <w:szCs w:val="22"/>
          <w:lang w:val="en-US"/>
        </w:rPr>
        <w:t>specială între bugetul de sta</w:t>
      </w:r>
      <w:r w:rsidR="00065F78" w:rsidRPr="009B1BF8">
        <w:rPr>
          <w:sz w:val="22"/>
          <w:szCs w:val="22"/>
          <w:lang w:val="en-US"/>
        </w:rPr>
        <w:t>t și bugetul local de nivelul întîi</w:t>
      </w:r>
      <w:r w:rsidR="006568A4" w:rsidRPr="009B1BF8">
        <w:rPr>
          <w:sz w:val="22"/>
          <w:szCs w:val="22"/>
          <w:lang w:val="en-US"/>
        </w:rPr>
        <w:t>”</w:t>
      </w:r>
      <w:r w:rsidR="00065F78" w:rsidRPr="009B1BF8">
        <w:rPr>
          <w:sz w:val="22"/>
          <w:szCs w:val="22"/>
          <w:lang w:val="en-US"/>
        </w:rPr>
        <w:t>.</w:t>
      </w:r>
    </w:p>
    <w:p w:rsidR="00065F78" w:rsidRPr="009B1BF8" w:rsidRDefault="005400EF" w:rsidP="009B1BF8">
      <w:pPr>
        <w:spacing w:line="276" w:lineRule="auto"/>
        <w:ind w:right="99"/>
        <w:jc w:val="both"/>
        <w:rPr>
          <w:sz w:val="22"/>
          <w:szCs w:val="22"/>
          <w:lang w:val="ro-RO"/>
        </w:rPr>
      </w:pPr>
      <w:r w:rsidRPr="009B1BF8">
        <w:rPr>
          <w:sz w:val="22"/>
          <w:szCs w:val="22"/>
          <w:lang w:val="ro-RO"/>
        </w:rPr>
        <w:t>1.1.Punctul I va avea următorul cuprins: „Bugetul orașului Drochia se aprobă a venituri în sumă de 61266,2 mii lei (șaizeci și unu milioane două sute șaizeci și șase mii două sute lei), la cheltuieli în sumă de 61266,2 mii lei (șaizeci și unu milioane două sute șaizeci și șase mii două sute lei).</w:t>
      </w:r>
    </w:p>
    <w:p w:rsidR="009C6600" w:rsidRPr="009B1BF8" w:rsidRDefault="00E10120" w:rsidP="009B1BF8">
      <w:pPr>
        <w:spacing w:line="276" w:lineRule="auto"/>
        <w:ind w:right="99"/>
        <w:jc w:val="both"/>
        <w:rPr>
          <w:b/>
          <w:sz w:val="22"/>
          <w:szCs w:val="22"/>
          <w:lang w:val="ro-RO"/>
        </w:rPr>
      </w:pPr>
      <w:r w:rsidRPr="009B1BF8">
        <w:rPr>
          <w:sz w:val="22"/>
          <w:szCs w:val="22"/>
          <w:lang w:val="ro-RO"/>
        </w:rPr>
        <w:t xml:space="preserve">2.Se </w:t>
      </w:r>
      <w:r w:rsidR="00963938" w:rsidRPr="009B1BF8">
        <w:rPr>
          <w:sz w:val="22"/>
          <w:szCs w:val="22"/>
          <w:lang w:val="ro-RO"/>
        </w:rPr>
        <w:t xml:space="preserve">modifică </w:t>
      </w:r>
      <w:r w:rsidR="002E2E09" w:rsidRPr="009B1BF8">
        <w:rPr>
          <w:sz w:val="22"/>
          <w:szCs w:val="22"/>
          <w:lang w:val="ro-RO"/>
        </w:rPr>
        <w:t xml:space="preserve">sintagma </w:t>
      </w:r>
      <w:r w:rsidR="006568A4" w:rsidRPr="009B1BF8">
        <w:rPr>
          <w:sz w:val="22"/>
          <w:szCs w:val="22"/>
          <w:lang w:val="ro-RO"/>
        </w:rPr>
        <w:t>„</w:t>
      </w:r>
      <w:r w:rsidR="002E2E09" w:rsidRPr="009B1BF8">
        <w:rPr>
          <w:sz w:val="22"/>
          <w:szCs w:val="22"/>
          <w:lang w:val="ro-RO"/>
        </w:rPr>
        <w:t>C</w:t>
      </w:r>
      <w:r w:rsidRPr="009B1BF8">
        <w:rPr>
          <w:sz w:val="22"/>
          <w:szCs w:val="22"/>
          <w:lang w:val="ro-RO"/>
        </w:rPr>
        <w:t>heltuieli</w:t>
      </w:r>
      <w:r w:rsidR="006568A4" w:rsidRPr="009B1BF8">
        <w:rPr>
          <w:sz w:val="22"/>
          <w:szCs w:val="22"/>
          <w:lang w:val="ro-RO"/>
        </w:rPr>
        <w:t>”</w:t>
      </w:r>
      <w:r w:rsidRPr="009B1BF8">
        <w:rPr>
          <w:sz w:val="22"/>
          <w:szCs w:val="22"/>
          <w:lang w:val="ro-RO"/>
        </w:rPr>
        <w:t xml:space="preserve"> </w:t>
      </w:r>
      <w:r w:rsidR="002E2E09" w:rsidRPr="009B1BF8">
        <w:rPr>
          <w:sz w:val="22"/>
          <w:szCs w:val="22"/>
          <w:lang w:val="en-US"/>
        </w:rPr>
        <w:t xml:space="preserve">în sumă totală de </w:t>
      </w:r>
      <w:r w:rsidR="003B1371" w:rsidRPr="009B1BF8">
        <w:rPr>
          <w:sz w:val="22"/>
          <w:szCs w:val="22"/>
          <w:lang w:val="en-US"/>
        </w:rPr>
        <w:t>728,7 mii</w:t>
      </w:r>
      <w:r w:rsidR="005944F8" w:rsidRPr="009B1BF8">
        <w:rPr>
          <w:sz w:val="22"/>
          <w:szCs w:val="22"/>
          <w:lang w:val="en-US"/>
        </w:rPr>
        <w:t xml:space="preserve"> lei</w:t>
      </w:r>
      <w:r w:rsidR="005944F8" w:rsidRPr="009B1BF8">
        <w:rPr>
          <w:b/>
          <w:sz w:val="22"/>
          <w:szCs w:val="22"/>
          <w:lang w:val="ro-RO"/>
        </w:rPr>
        <w:t xml:space="preserve"> </w:t>
      </w:r>
      <w:r w:rsidR="009C6600" w:rsidRPr="009B1BF8">
        <w:rPr>
          <w:sz w:val="22"/>
          <w:szCs w:val="22"/>
          <w:lang w:val="ro-RO"/>
        </w:rPr>
        <w:t>după cum urmează: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51"/>
        <w:gridCol w:w="850"/>
        <w:gridCol w:w="1276"/>
        <w:gridCol w:w="1134"/>
        <w:gridCol w:w="1134"/>
        <w:gridCol w:w="3509"/>
      </w:tblGrid>
      <w:tr w:rsidR="002E250F" w:rsidRPr="009B1BF8" w:rsidTr="00F67FAF">
        <w:tc>
          <w:tcPr>
            <w:tcW w:w="817" w:type="dxa"/>
          </w:tcPr>
          <w:p w:rsidR="002E250F" w:rsidRPr="009B1BF8" w:rsidRDefault="002E250F" w:rsidP="009B1BF8">
            <w:pPr>
              <w:tabs>
                <w:tab w:val="left" w:pos="0"/>
              </w:tabs>
              <w:spacing w:line="276" w:lineRule="auto"/>
              <w:ind w:right="-5"/>
              <w:rPr>
                <w:lang w:val="ro-RO"/>
              </w:rPr>
            </w:pPr>
            <w:r w:rsidRPr="009B1BF8">
              <w:rPr>
                <w:sz w:val="22"/>
                <w:szCs w:val="22"/>
                <w:lang w:val="ro-RO"/>
              </w:rPr>
              <w:t>P1P2</w:t>
            </w:r>
          </w:p>
        </w:tc>
        <w:tc>
          <w:tcPr>
            <w:tcW w:w="851" w:type="dxa"/>
          </w:tcPr>
          <w:p w:rsidR="002E250F" w:rsidRPr="009B1BF8" w:rsidRDefault="002E250F" w:rsidP="009B1BF8">
            <w:pPr>
              <w:tabs>
                <w:tab w:val="left" w:pos="0"/>
              </w:tabs>
              <w:spacing w:line="276" w:lineRule="auto"/>
              <w:ind w:right="-5"/>
              <w:rPr>
                <w:lang w:val="ro-RO"/>
              </w:rPr>
            </w:pPr>
            <w:r w:rsidRPr="009B1BF8">
              <w:rPr>
                <w:sz w:val="22"/>
                <w:szCs w:val="22"/>
                <w:lang w:val="ro-RO"/>
              </w:rPr>
              <w:t>P3</w:t>
            </w:r>
          </w:p>
        </w:tc>
        <w:tc>
          <w:tcPr>
            <w:tcW w:w="850" w:type="dxa"/>
          </w:tcPr>
          <w:p w:rsidR="002E250F" w:rsidRPr="009B1BF8" w:rsidRDefault="002E250F" w:rsidP="009B1BF8">
            <w:pPr>
              <w:tabs>
                <w:tab w:val="left" w:pos="0"/>
              </w:tabs>
              <w:spacing w:line="276" w:lineRule="auto"/>
              <w:ind w:right="-5"/>
              <w:rPr>
                <w:lang w:val="ro-RO"/>
              </w:rPr>
            </w:pPr>
            <w:r w:rsidRPr="009B1BF8">
              <w:rPr>
                <w:sz w:val="22"/>
                <w:szCs w:val="22"/>
                <w:lang w:val="ro-RO"/>
              </w:rPr>
              <w:t>F1F3</w:t>
            </w:r>
          </w:p>
        </w:tc>
        <w:tc>
          <w:tcPr>
            <w:tcW w:w="1276" w:type="dxa"/>
          </w:tcPr>
          <w:p w:rsidR="002E250F" w:rsidRPr="009B1BF8" w:rsidRDefault="002E250F" w:rsidP="009B1BF8">
            <w:pPr>
              <w:tabs>
                <w:tab w:val="left" w:pos="0"/>
              </w:tabs>
              <w:spacing w:line="276" w:lineRule="auto"/>
              <w:ind w:right="-5"/>
              <w:rPr>
                <w:lang w:val="ro-RO"/>
              </w:rPr>
            </w:pPr>
            <w:r w:rsidRPr="009B1BF8">
              <w:rPr>
                <w:sz w:val="22"/>
                <w:szCs w:val="22"/>
                <w:lang w:val="ro-RO"/>
              </w:rPr>
              <w:t>ORG2</w:t>
            </w:r>
          </w:p>
        </w:tc>
        <w:tc>
          <w:tcPr>
            <w:tcW w:w="1134" w:type="dxa"/>
          </w:tcPr>
          <w:p w:rsidR="002E250F" w:rsidRPr="009B1BF8" w:rsidRDefault="002E250F" w:rsidP="009B1BF8">
            <w:pPr>
              <w:tabs>
                <w:tab w:val="left" w:pos="0"/>
              </w:tabs>
              <w:spacing w:line="276" w:lineRule="auto"/>
              <w:ind w:right="-5"/>
              <w:rPr>
                <w:lang w:val="ro-RO"/>
              </w:rPr>
            </w:pPr>
            <w:r w:rsidRPr="009B1BF8">
              <w:rPr>
                <w:sz w:val="22"/>
                <w:szCs w:val="22"/>
                <w:lang w:val="ro-RO"/>
              </w:rPr>
              <w:t>Suma, lei</w:t>
            </w:r>
          </w:p>
        </w:tc>
        <w:tc>
          <w:tcPr>
            <w:tcW w:w="1134" w:type="dxa"/>
          </w:tcPr>
          <w:p w:rsidR="002E250F" w:rsidRPr="009B1BF8" w:rsidRDefault="002E250F" w:rsidP="009B1BF8">
            <w:pPr>
              <w:tabs>
                <w:tab w:val="left" w:pos="0"/>
              </w:tabs>
              <w:spacing w:line="276" w:lineRule="auto"/>
              <w:ind w:right="-5"/>
              <w:rPr>
                <w:lang w:val="ro-RO"/>
              </w:rPr>
            </w:pPr>
            <w:r w:rsidRPr="009B1BF8">
              <w:rPr>
                <w:sz w:val="22"/>
                <w:szCs w:val="22"/>
                <w:lang w:val="ro-RO"/>
              </w:rPr>
              <w:t>Cod ECO</w:t>
            </w:r>
          </w:p>
        </w:tc>
        <w:tc>
          <w:tcPr>
            <w:tcW w:w="3509" w:type="dxa"/>
          </w:tcPr>
          <w:p w:rsidR="002E250F" w:rsidRPr="009B1BF8" w:rsidRDefault="002E250F" w:rsidP="009B1BF8">
            <w:pPr>
              <w:tabs>
                <w:tab w:val="left" w:pos="0"/>
              </w:tabs>
              <w:spacing w:line="276" w:lineRule="auto"/>
              <w:ind w:right="-5"/>
              <w:rPr>
                <w:lang w:val="ro-RO"/>
              </w:rPr>
            </w:pPr>
            <w:r w:rsidRPr="009B1BF8">
              <w:rPr>
                <w:sz w:val="22"/>
                <w:szCs w:val="22"/>
                <w:lang w:val="ro-RO"/>
              </w:rPr>
              <w:t>Denumirea</w:t>
            </w:r>
          </w:p>
        </w:tc>
      </w:tr>
      <w:tr w:rsidR="002E250F" w:rsidRPr="00296029" w:rsidTr="00F67FAF">
        <w:tc>
          <w:tcPr>
            <w:tcW w:w="817" w:type="dxa"/>
          </w:tcPr>
          <w:p w:rsidR="002E250F" w:rsidRPr="009B1BF8" w:rsidRDefault="00020BAE" w:rsidP="00F67FAF">
            <w:pPr>
              <w:tabs>
                <w:tab w:val="left" w:pos="0"/>
              </w:tabs>
              <w:ind w:right="-5"/>
              <w:rPr>
                <w:lang w:val="ro-RO"/>
              </w:rPr>
            </w:pPr>
            <w:r w:rsidRPr="009B1BF8">
              <w:rPr>
                <w:sz w:val="22"/>
                <w:szCs w:val="22"/>
                <w:lang w:val="ro-RO"/>
              </w:rPr>
              <w:t>8802</w:t>
            </w:r>
          </w:p>
        </w:tc>
        <w:tc>
          <w:tcPr>
            <w:tcW w:w="851" w:type="dxa"/>
          </w:tcPr>
          <w:p w:rsidR="002E250F" w:rsidRPr="009B1BF8" w:rsidRDefault="00020BAE" w:rsidP="00F67FAF">
            <w:pPr>
              <w:tabs>
                <w:tab w:val="left" w:pos="0"/>
              </w:tabs>
              <w:ind w:right="-5"/>
              <w:rPr>
                <w:lang w:val="ro-RO"/>
              </w:rPr>
            </w:pPr>
            <w:r w:rsidRPr="009B1BF8">
              <w:rPr>
                <w:sz w:val="22"/>
                <w:szCs w:val="22"/>
                <w:lang w:val="ro-RO"/>
              </w:rPr>
              <w:t>00199</w:t>
            </w:r>
          </w:p>
        </w:tc>
        <w:tc>
          <w:tcPr>
            <w:tcW w:w="850" w:type="dxa"/>
          </w:tcPr>
          <w:p w:rsidR="002E250F" w:rsidRPr="009B1BF8" w:rsidRDefault="00020BAE" w:rsidP="00F67FAF">
            <w:pPr>
              <w:tabs>
                <w:tab w:val="left" w:pos="0"/>
              </w:tabs>
              <w:ind w:right="-5"/>
              <w:rPr>
                <w:lang w:val="ro-RO"/>
              </w:rPr>
            </w:pPr>
            <w:r w:rsidRPr="009B1BF8">
              <w:rPr>
                <w:sz w:val="22"/>
                <w:szCs w:val="22"/>
                <w:lang w:val="ro-RO"/>
              </w:rPr>
              <w:t>0911</w:t>
            </w:r>
          </w:p>
        </w:tc>
        <w:tc>
          <w:tcPr>
            <w:tcW w:w="1276" w:type="dxa"/>
          </w:tcPr>
          <w:p w:rsidR="002E250F" w:rsidRPr="009B1BF8" w:rsidRDefault="00020BAE" w:rsidP="00F67FAF">
            <w:pPr>
              <w:tabs>
                <w:tab w:val="left" w:pos="0"/>
              </w:tabs>
              <w:ind w:right="-5"/>
              <w:rPr>
                <w:lang w:val="ro-RO"/>
              </w:rPr>
            </w:pPr>
            <w:r w:rsidRPr="009B1BF8">
              <w:rPr>
                <w:sz w:val="22"/>
                <w:szCs w:val="22"/>
                <w:lang w:val="ro-RO"/>
              </w:rPr>
              <w:t>06179</w:t>
            </w:r>
          </w:p>
        </w:tc>
        <w:tc>
          <w:tcPr>
            <w:tcW w:w="1134" w:type="dxa"/>
          </w:tcPr>
          <w:p w:rsidR="002E250F" w:rsidRPr="009B1BF8" w:rsidRDefault="007A7B4E" w:rsidP="00F67FAF">
            <w:pPr>
              <w:tabs>
                <w:tab w:val="left" w:pos="0"/>
              </w:tabs>
              <w:ind w:right="-5"/>
              <w:rPr>
                <w:lang w:val="ro-RO"/>
              </w:rPr>
            </w:pPr>
            <w:r w:rsidRPr="009B1BF8">
              <w:rPr>
                <w:sz w:val="22"/>
                <w:szCs w:val="22"/>
                <w:lang w:val="ro-RO"/>
              </w:rPr>
              <w:t>144,2</w:t>
            </w:r>
          </w:p>
        </w:tc>
        <w:tc>
          <w:tcPr>
            <w:tcW w:w="1134" w:type="dxa"/>
          </w:tcPr>
          <w:p w:rsidR="002E250F" w:rsidRPr="009B1BF8" w:rsidRDefault="00020BAE" w:rsidP="00F67FAF">
            <w:pPr>
              <w:tabs>
                <w:tab w:val="left" w:pos="0"/>
              </w:tabs>
              <w:ind w:right="-5"/>
              <w:rPr>
                <w:lang w:val="ro-RO"/>
              </w:rPr>
            </w:pPr>
            <w:r w:rsidRPr="009B1BF8">
              <w:rPr>
                <w:sz w:val="22"/>
                <w:szCs w:val="22"/>
                <w:lang w:val="ro-RO"/>
              </w:rPr>
              <w:t>211180</w:t>
            </w:r>
          </w:p>
        </w:tc>
        <w:tc>
          <w:tcPr>
            <w:tcW w:w="3509" w:type="dxa"/>
          </w:tcPr>
          <w:p w:rsidR="002E250F" w:rsidRPr="009B1BF8" w:rsidRDefault="00020BAE" w:rsidP="00F67FAF">
            <w:pPr>
              <w:tabs>
                <w:tab w:val="left" w:pos="0"/>
              </w:tabs>
              <w:ind w:right="-5"/>
              <w:rPr>
                <w:lang w:val="ro-RO"/>
              </w:rPr>
            </w:pPr>
            <w:r w:rsidRPr="009B1BF8">
              <w:rPr>
                <w:sz w:val="22"/>
                <w:szCs w:val="22"/>
                <w:lang w:val="ro-RO"/>
              </w:rPr>
              <w:t>Remunerearea muncii angajaților conform statelor</w:t>
            </w:r>
          </w:p>
        </w:tc>
      </w:tr>
      <w:tr w:rsidR="00020BAE" w:rsidRPr="00296029" w:rsidTr="00F67FAF">
        <w:tc>
          <w:tcPr>
            <w:tcW w:w="817" w:type="dxa"/>
          </w:tcPr>
          <w:p w:rsidR="00020BAE" w:rsidRPr="009B1BF8" w:rsidRDefault="00020BAE" w:rsidP="00F67FAF">
            <w:pPr>
              <w:tabs>
                <w:tab w:val="left" w:pos="0"/>
              </w:tabs>
              <w:ind w:right="-5"/>
              <w:rPr>
                <w:lang w:val="ro-RO"/>
              </w:rPr>
            </w:pPr>
            <w:r w:rsidRPr="009B1BF8">
              <w:rPr>
                <w:sz w:val="22"/>
                <w:szCs w:val="22"/>
                <w:lang w:val="ro-RO"/>
              </w:rPr>
              <w:t>8802</w:t>
            </w:r>
          </w:p>
        </w:tc>
        <w:tc>
          <w:tcPr>
            <w:tcW w:w="851" w:type="dxa"/>
          </w:tcPr>
          <w:p w:rsidR="00020BAE" w:rsidRPr="009B1BF8" w:rsidRDefault="00020BAE" w:rsidP="00F67FAF">
            <w:pPr>
              <w:tabs>
                <w:tab w:val="left" w:pos="0"/>
              </w:tabs>
              <w:ind w:right="-5"/>
              <w:rPr>
                <w:lang w:val="ro-RO"/>
              </w:rPr>
            </w:pPr>
            <w:r w:rsidRPr="009B1BF8">
              <w:rPr>
                <w:sz w:val="22"/>
                <w:szCs w:val="22"/>
                <w:lang w:val="ro-RO"/>
              </w:rPr>
              <w:t>00199</w:t>
            </w:r>
          </w:p>
        </w:tc>
        <w:tc>
          <w:tcPr>
            <w:tcW w:w="850" w:type="dxa"/>
          </w:tcPr>
          <w:p w:rsidR="00020BAE" w:rsidRPr="009B1BF8" w:rsidRDefault="00020BAE" w:rsidP="00F67FAF">
            <w:pPr>
              <w:tabs>
                <w:tab w:val="left" w:pos="0"/>
              </w:tabs>
              <w:ind w:right="-5"/>
              <w:rPr>
                <w:lang w:val="ro-RO"/>
              </w:rPr>
            </w:pPr>
            <w:r w:rsidRPr="009B1BF8">
              <w:rPr>
                <w:sz w:val="22"/>
                <w:szCs w:val="22"/>
                <w:lang w:val="ro-RO"/>
              </w:rPr>
              <w:t>0911</w:t>
            </w:r>
          </w:p>
        </w:tc>
        <w:tc>
          <w:tcPr>
            <w:tcW w:w="1276" w:type="dxa"/>
          </w:tcPr>
          <w:p w:rsidR="00020BAE" w:rsidRPr="009B1BF8" w:rsidRDefault="00020BAE" w:rsidP="00F67FAF">
            <w:pPr>
              <w:tabs>
                <w:tab w:val="left" w:pos="0"/>
              </w:tabs>
              <w:ind w:right="-5"/>
              <w:rPr>
                <w:lang w:val="ro-RO"/>
              </w:rPr>
            </w:pPr>
            <w:r w:rsidRPr="009B1BF8">
              <w:rPr>
                <w:sz w:val="22"/>
                <w:szCs w:val="22"/>
                <w:lang w:val="ro-RO"/>
              </w:rPr>
              <w:t>06179</w:t>
            </w:r>
          </w:p>
        </w:tc>
        <w:tc>
          <w:tcPr>
            <w:tcW w:w="1134" w:type="dxa"/>
          </w:tcPr>
          <w:p w:rsidR="00020BAE" w:rsidRPr="009B1BF8" w:rsidRDefault="007A7B4E" w:rsidP="00F67FAF">
            <w:pPr>
              <w:tabs>
                <w:tab w:val="left" w:pos="0"/>
              </w:tabs>
              <w:ind w:right="-5"/>
              <w:rPr>
                <w:lang w:val="ro-RO"/>
              </w:rPr>
            </w:pPr>
            <w:r w:rsidRPr="009B1BF8">
              <w:rPr>
                <w:sz w:val="22"/>
                <w:szCs w:val="22"/>
                <w:lang w:val="ro-RO"/>
              </w:rPr>
              <w:t>41,8</w:t>
            </w:r>
          </w:p>
        </w:tc>
        <w:tc>
          <w:tcPr>
            <w:tcW w:w="1134" w:type="dxa"/>
          </w:tcPr>
          <w:p w:rsidR="00020BAE" w:rsidRPr="009B1BF8" w:rsidRDefault="00020BAE" w:rsidP="00F67FAF">
            <w:pPr>
              <w:tabs>
                <w:tab w:val="left" w:pos="0"/>
              </w:tabs>
              <w:ind w:right="-5"/>
              <w:rPr>
                <w:lang w:val="ro-RO"/>
              </w:rPr>
            </w:pPr>
            <w:r w:rsidRPr="009B1BF8">
              <w:rPr>
                <w:sz w:val="22"/>
                <w:szCs w:val="22"/>
                <w:lang w:val="ro-RO"/>
              </w:rPr>
              <w:t>212100</w:t>
            </w:r>
          </w:p>
        </w:tc>
        <w:tc>
          <w:tcPr>
            <w:tcW w:w="3509" w:type="dxa"/>
          </w:tcPr>
          <w:p w:rsidR="00020BAE" w:rsidRPr="009B1BF8" w:rsidRDefault="00020BAE" w:rsidP="00F67FAF">
            <w:pPr>
              <w:tabs>
                <w:tab w:val="left" w:pos="0"/>
              </w:tabs>
              <w:ind w:right="-5"/>
              <w:rPr>
                <w:lang w:val="ro-RO"/>
              </w:rPr>
            </w:pPr>
            <w:r w:rsidRPr="009B1BF8">
              <w:rPr>
                <w:sz w:val="22"/>
                <w:szCs w:val="22"/>
                <w:lang w:val="ro-RO"/>
              </w:rPr>
              <w:t>Contribuții de asigurări sociale de stat obligatorii</w:t>
            </w:r>
          </w:p>
        </w:tc>
      </w:tr>
      <w:tr w:rsidR="00020BAE" w:rsidRPr="00296029" w:rsidTr="00F67FAF">
        <w:tc>
          <w:tcPr>
            <w:tcW w:w="817" w:type="dxa"/>
          </w:tcPr>
          <w:p w:rsidR="00020BAE" w:rsidRPr="009B1BF8" w:rsidRDefault="00020BAE" w:rsidP="00F67FAF">
            <w:pPr>
              <w:tabs>
                <w:tab w:val="left" w:pos="0"/>
              </w:tabs>
              <w:ind w:right="-5"/>
              <w:rPr>
                <w:lang w:val="ro-RO"/>
              </w:rPr>
            </w:pPr>
            <w:r w:rsidRPr="009B1BF8">
              <w:rPr>
                <w:sz w:val="22"/>
                <w:szCs w:val="22"/>
                <w:lang w:val="ro-RO"/>
              </w:rPr>
              <w:t>8802</w:t>
            </w:r>
          </w:p>
        </w:tc>
        <w:tc>
          <w:tcPr>
            <w:tcW w:w="851" w:type="dxa"/>
          </w:tcPr>
          <w:p w:rsidR="00020BAE" w:rsidRPr="009B1BF8" w:rsidRDefault="00020BAE" w:rsidP="00F67FAF">
            <w:pPr>
              <w:tabs>
                <w:tab w:val="left" w:pos="0"/>
              </w:tabs>
              <w:ind w:right="-5"/>
              <w:rPr>
                <w:lang w:val="ro-RO"/>
              </w:rPr>
            </w:pPr>
            <w:r w:rsidRPr="009B1BF8">
              <w:rPr>
                <w:sz w:val="22"/>
                <w:szCs w:val="22"/>
                <w:lang w:val="ro-RO"/>
              </w:rPr>
              <w:t>00199</w:t>
            </w:r>
          </w:p>
        </w:tc>
        <w:tc>
          <w:tcPr>
            <w:tcW w:w="850" w:type="dxa"/>
          </w:tcPr>
          <w:p w:rsidR="00020BAE" w:rsidRPr="009B1BF8" w:rsidRDefault="00020BAE" w:rsidP="00F67FAF">
            <w:pPr>
              <w:tabs>
                <w:tab w:val="left" w:pos="0"/>
              </w:tabs>
              <w:ind w:right="-5"/>
              <w:rPr>
                <w:lang w:val="ro-RO"/>
              </w:rPr>
            </w:pPr>
            <w:r w:rsidRPr="009B1BF8">
              <w:rPr>
                <w:sz w:val="22"/>
                <w:szCs w:val="22"/>
                <w:lang w:val="ro-RO"/>
              </w:rPr>
              <w:t>0911</w:t>
            </w:r>
          </w:p>
        </w:tc>
        <w:tc>
          <w:tcPr>
            <w:tcW w:w="1276" w:type="dxa"/>
          </w:tcPr>
          <w:p w:rsidR="00020BAE" w:rsidRPr="009B1BF8" w:rsidRDefault="00020BAE" w:rsidP="00020BAE">
            <w:pPr>
              <w:tabs>
                <w:tab w:val="left" w:pos="0"/>
              </w:tabs>
              <w:ind w:right="-5"/>
              <w:rPr>
                <w:lang w:val="ro-RO"/>
              </w:rPr>
            </w:pPr>
            <w:r w:rsidRPr="009B1BF8">
              <w:rPr>
                <w:sz w:val="22"/>
                <w:szCs w:val="22"/>
                <w:lang w:val="ro-RO"/>
              </w:rPr>
              <w:t>06180</w:t>
            </w:r>
          </w:p>
        </w:tc>
        <w:tc>
          <w:tcPr>
            <w:tcW w:w="1134" w:type="dxa"/>
          </w:tcPr>
          <w:p w:rsidR="00020BAE" w:rsidRPr="009B1BF8" w:rsidRDefault="007A7B4E" w:rsidP="00F67FAF">
            <w:pPr>
              <w:tabs>
                <w:tab w:val="left" w:pos="0"/>
              </w:tabs>
              <w:ind w:right="-5"/>
              <w:rPr>
                <w:lang w:val="ro-RO"/>
              </w:rPr>
            </w:pPr>
            <w:r w:rsidRPr="009B1BF8">
              <w:rPr>
                <w:sz w:val="22"/>
                <w:szCs w:val="22"/>
                <w:lang w:val="ro-RO"/>
              </w:rPr>
              <w:t>50,1</w:t>
            </w:r>
          </w:p>
        </w:tc>
        <w:tc>
          <w:tcPr>
            <w:tcW w:w="1134" w:type="dxa"/>
          </w:tcPr>
          <w:p w:rsidR="00020BAE" w:rsidRPr="009B1BF8" w:rsidRDefault="00020BAE" w:rsidP="00F67FAF">
            <w:pPr>
              <w:tabs>
                <w:tab w:val="left" w:pos="0"/>
              </w:tabs>
              <w:ind w:right="-5"/>
              <w:rPr>
                <w:lang w:val="ro-RO"/>
              </w:rPr>
            </w:pPr>
            <w:r w:rsidRPr="009B1BF8">
              <w:rPr>
                <w:sz w:val="22"/>
                <w:szCs w:val="22"/>
                <w:lang w:val="ro-RO"/>
              </w:rPr>
              <w:t>211180</w:t>
            </w:r>
          </w:p>
        </w:tc>
        <w:tc>
          <w:tcPr>
            <w:tcW w:w="3509" w:type="dxa"/>
          </w:tcPr>
          <w:p w:rsidR="00020BAE" w:rsidRPr="009B1BF8" w:rsidRDefault="00020BAE" w:rsidP="00F67FAF">
            <w:pPr>
              <w:tabs>
                <w:tab w:val="left" w:pos="0"/>
              </w:tabs>
              <w:ind w:right="-5"/>
              <w:rPr>
                <w:lang w:val="ro-RO"/>
              </w:rPr>
            </w:pPr>
            <w:r w:rsidRPr="009B1BF8">
              <w:rPr>
                <w:sz w:val="22"/>
                <w:szCs w:val="22"/>
                <w:lang w:val="ro-RO"/>
              </w:rPr>
              <w:t>Remunerearea muncii angajaților conform statelor</w:t>
            </w:r>
          </w:p>
        </w:tc>
      </w:tr>
      <w:tr w:rsidR="00020BAE" w:rsidRPr="00296029" w:rsidTr="00F67FAF">
        <w:tc>
          <w:tcPr>
            <w:tcW w:w="817" w:type="dxa"/>
          </w:tcPr>
          <w:p w:rsidR="00020BAE" w:rsidRPr="009B1BF8" w:rsidRDefault="00020BAE" w:rsidP="00F67FAF">
            <w:pPr>
              <w:tabs>
                <w:tab w:val="left" w:pos="0"/>
              </w:tabs>
              <w:ind w:right="-5"/>
              <w:rPr>
                <w:lang w:val="ro-RO"/>
              </w:rPr>
            </w:pPr>
            <w:r w:rsidRPr="009B1BF8">
              <w:rPr>
                <w:sz w:val="22"/>
                <w:szCs w:val="22"/>
                <w:lang w:val="ro-RO"/>
              </w:rPr>
              <w:t>8802</w:t>
            </w:r>
          </w:p>
        </w:tc>
        <w:tc>
          <w:tcPr>
            <w:tcW w:w="851" w:type="dxa"/>
          </w:tcPr>
          <w:p w:rsidR="00020BAE" w:rsidRPr="009B1BF8" w:rsidRDefault="00020BAE" w:rsidP="00F67FAF">
            <w:pPr>
              <w:tabs>
                <w:tab w:val="left" w:pos="0"/>
              </w:tabs>
              <w:ind w:right="-5"/>
              <w:rPr>
                <w:lang w:val="ro-RO"/>
              </w:rPr>
            </w:pPr>
            <w:r w:rsidRPr="009B1BF8">
              <w:rPr>
                <w:sz w:val="22"/>
                <w:szCs w:val="22"/>
                <w:lang w:val="ro-RO"/>
              </w:rPr>
              <w:t>00199</w:t>
            </w:r>
          </w:p>
        </w:tc>
        <w:tc>
          <w:tcPr>
            <w:tcW w:w="850" w:type="dxa"/>
          </w:tcPr>
          <w:p w:rsidR="00020BAE" w:rsidRPr="009B1BF8" w:rsidRDefault="00020BAE" w:rsidP="00F67FAF">
            <w:pPr>
              <w:tabs>
                <w:tab w:val="left" w:pos="0"/>
              </w:tabs>
              <w:ind w:right="-5"/>
              <w:rPr>
                <w:lang w:val="ro-RO"/>
              </w:rPr>
            </w:pPr>
            <w:r w:rsidRPr="009B1BF8">
              <w:rPr>
                <w:sz w:val="22"/>
                <w:szCs w:val="22"/>
                <w:lang w:val="ro-RO"/>
              </w:rPr>
              <w:t>0911</w:t>
            </w:r>
          </w:p>
        </w:tc>
        <w:tc>
          <w:tcPr>
            <w:tcW w:w="1276" w:type="dxa"/>
          </w:tcPr>
          <w:p w:rsidR="00020BAE" w:rsidRPr="009B1BF8" w:rsidRDefault="00020BAE" w:rsidP="00020BAE">
            <w:pPr>
              <w:tabs>
                <w:tab w:val="left" w:pos="0"/>
              </w:tabs>
              <w:ind w:right="-5"/>
              <w:rPr>
                <w:lang w:val="ro-RO"/>
              </w:rPr>
            </w:pPr>
            <w:r w:rsidRPr="009B1BF8">
              <w:rPr>
                <w:sz w:val="22"/>
                <w:szCs w:val="22"/>
                <w:lang w:val="ro-RO"/>
              </w:rPr>
              <w:t>06180</w:t>
            </w:r>
          </w:p>
        </w:tc>
        <w:tc>
          <w:tcPr>
            <w:tcW w:w="1134" w:type="dxa"/>
          </w:tcPr>
          <w:p w:rsidR="00020BAE" w:rsidRPr="009B1BF8" w:rsidRDefault="007A7B4E" w:rsidP="00F67FAF">
            <w:pPr>
              <w:tabs>
                <w:tab w:val="left" w:pos="0"/>
              </w:tabs>
              <w:ind w:right="-5"/>
              <w:rPr>
                <w:lang w:val="ro-RO"/>
              </w:rPr>
            </w:pPr>
            <w:r w:rsidRPr="009B1BF8">
              <w:rPr>
                <w:sz w:val="22"/>
                <w:szCs w:val="22"/>
                <w:lang w:val="ro-RO"/>
              </w:rPr>
              <w:t>14,6</w:t>
            </w:r>
          </w:p>
        </w:tc>
        <w:tc>
          <w:tcPr>
            <w:tcW w:w="1134" w:type="dxa"/>
          </w:tcPr>
          <w:p w:rsidR="00020BAE" w:rsidRPr="009B1BF8" w:rsidRDefault="00020BAE" w:rsidP="00F67FAF">
            <w:pPr>
              <w:tabs>
                <w:tab w:val="left" w:pos="0"/>
              </w:tabs>
              <w:ind w:right="-5"/>
              <w:rPr>
                <w:lang w:val="ro-RO"/>
              </w:rPr>
            </w:pPr>
            <w:r w:rsidRPr="009B1BF8">
              <w:rPr>
                <w:sz w:val="22"/>
                <w:szCs w:val="22"/>
                <w:lang w:val="ro-RO"/>
              </w:rPr>
              <w:t>212100</w:t>
            </w:r>
          </w:p>
        </w:tc>
        <w:tc>
          <w:tcPr>
            <w:tcW w:w="3509" w:type="dxa"/>
          </w:tcPr>
          <w:p w:rsidR="00020BAE" w:rsidRPr="009B1BF8" w:rsidRDefault="00020BAE" w:rsidP="00F67FAF">
            <w:pPr>
              <w:tabs>
                <w:tab w:val="left" w:pos="0"/>
              </w:tabs>
              <w:ind w:right="-5"/>
              <w:rPr>
                <w:lang w:val="ro-RO"/>
              </w:rPr>
            </w:pPr>
            <w:r w:rsidRPr="009B1BF8">
              <w:rPr>
                <w:sz w:val="22"/>
                <w:szCs w:val="22"/>
                <w:lang w:val="ro-RO"/>
              </w:rPr>
              <w:t>Contribuții de asigurări sociale de stat obligatorii</w:t>
            </w:r>
          </w:p>
        </w:tc>
      </w:tr>
      <w:tr w:rsidR="00020BAE" w:rsidRPr="00296029" w:rsidTr="00F67FAF">
        <w:tc>
          <w:tcPr>
            <w:tcW w:w="817" w:type="dxa"/>
          </w:tcPr>
          <w:p w:rsidR="00020BAE" w:rsidRPr="009B1BF8" w:rsidRDefault="00020BAE" w:rsidP="00F67FAF">
            <w:pPr>
              <w:tabs>
                <w:tab w:val="left" w:pos="0"/>
              </w:tabs>
              <w:ind w:right="-5"/>
              <w:rPr>
                <w:lang w:val="ro-RO"/>
              </w:rPr>
            </w:pPr>
            <w:r w:rsidRPr="009B1BF8">
              <w:rPr>
                <w:sz w:val="22"/>
                <w:szCs w:val="22"/>
                <w:lang w:val="ro-RO"/>
              </w:rPr>
              <w:t>8802</w:t>
            </w:r>
          </w:p>
        </w:tc>
        <w:tc>
          <w:tcPr>
            <w:tcW w:w="851" w:type="dxa"/>
          </w:tcPr>
          <w:p w:rsidR="00020BAE" w:rsidRPr="009B1BF8" w:rsidRDefault="00020BAE" w:rsidP="00F67FAF">
            <w:pPr>
              <w:tabs>
                <w:tab w:val="left" w:pos="0"/>
              </w:tabs>
              <w:ind w:right="-5"/>
              <w:rPr>
                <w:lang w:val="ro-RO"/>
              </w:rPr>
            </w:pPr>
            <w:r w:rsidRPr="009B1BF8">
              <w:rPr>
                <w:sz w:val="22"/>
                <w:szCs w:val="22"/>
                <w:lang w:val="ro-RO"/>
              </w:rPr>
              <w:t>00199</w:t>
            </w:r>
          </w:p>
        </w:tc>
        <w:tc>
          <w:tcPr>
            <w:tcW w:w="850" w:type="dxa"/>
          </w:tcPr>
          <w:p w:rsidR="00020BAE" w:rsidRPr="009B1BF8" w:rsidRDefault="00020BAE" w:rsidP="00F67FAF">
            <w:pPr>
              <w:tabs>
                <w:tab w:val="left" w:pos="0"/>
              </w:tabs>
              <w:ind w:right="-5"/>
              <w:rPr>
                <w:lang w:val="ro-RO"/>
              </w:rPr>
            </w:pPr>
            <w:r w:rsidRPr="009B1BF8">
              <w:rPr>
                <w:sz w:val="22"/>
                <w:szCs w:val="22"/>
                <w:lang w:val="ro-RO"/>
              </w:rPr>
              <w:t>0911</w:t>
            </w:r>
          </w:p>
        </w:tc>
        <w:tc>
          <w:tcPr>
            <w:tcW w:w="1276" w:type="dxa"/>
          </w:tcPr>
          <w:p w:rsidR="00020BAE" w:rsidRPr="009B1BF8" w:rsidRDefault="00020BAE" w:rsidP="00020BAE">
            <w:pPr>
              <w:tabs>
                <w:tab w:val="left" w:pos="0"/>
              </w:tabs>
              <w:ind w:right="-5"/>
              <w:rPr>
                <w:lang w:val="ro-RO"/>
              </w:rPr>
            </w:pPr>
            <w:r w:rsidRPr="009B1BF8">
              <w:rPr>
                <w:sz w:val="22"/>
                <w:szCs w:val="22"/>
                <w:lang w:val="ro-RO"/>
              </w:rPr>
              <w:t>06181</w:t>
            </w:r>
          </w:p>
        </w:tc>
        <w:tc>
          <w:tcPr>
            <w:tcW w:w="1134" w:type="dxa"/>
          </w:tcPr>
          <w:p w:rsidR="00020BAE" w:rsidRPr="009B1BF8" w:rsidRDefault="007A7B4E" w:rsidP="00F67FAF">
            <w:pPr>
              <w:tabs>
                <w:tab w:val="left" w:pos="0"/>
              </w:tabs>
              <w:ind w:right="-5"/>
              <w:rPr>
                <w:lang w:val="ro-RO"/>
              </w:rPr>
            </w:pPr>
            <w:r w:rsidRPr="009B1BF8">
              <w:rPr>
                <w:sz w:val="22"/>
                <w:szCs w:val="22"/>
                <w:lang w:val="ro-RO"/>
              </w:rPr>
              <w:t>140,4</w:t>
            </w:r>
          </w:p>
        </w:tc>
        <w:tc>
          <w:tcPr>
            <w:tcW w:w="1134" w:type="dxa"/>
          </w:tcPr>
          <w:p w:rsidR="00020BAE" w:rsidRPr="009B1BF8" w:rsidRDefault="00020BAE" w:rsidP="00F67FAF">
            <w:pPr>
              <w:tabs>
                <w:tab w:val="left" w:pos="0"/>
              </w:tabs>
              <w:ind w:right="-5"/>
              <w:rPr>
                <w:lang w:val="ro-RO"/>
              </w:rPr>
            </w:pPr>
            <w:r w:rsidRPr="009B1BF8">
              <w:rPr>
                <w:sz w:val="22"/>
                <w:szCs w:val="22"/>
                <w:lang w:val="ro-RO"/>
              </w:rPr>
              <w:t>211180</w:t>
            </w:r>
          </w:p>
        </w:tc>
        <w:tc>
          <w:tcPr>
            <w:tcW w:w="3509" w:type="dxa"/>
          </w:tcPr>
          <w:p w:rsidR="00020BAE" w:rsidRPr="009B1BF8" w:rsidRDefault="00020BAE" w:rsidP="00F67FAF">
            <w:pPr>
              <w:tabs>
                <w:tab w:val="left" w:pos="0"/>
              </w:tabs>
              <w:ind w:right="-5"/>
              <w:rPr>
                <w:lang w:val="ro-RO"/>
              </w:rPr>
            </w:pPr>
            <w:r w:rsidRPr="009B1BF8">
              <w:rPr>
                <w:sz w:val="22"/>
                <w:szCs w:val="22"/>
                <w:lang w:val="ro-RO"/>
              </w:rPr>
              <w:t>Remunerearea muncii angajaților conform statelor</w:t>
            </w:r>
          </w:p>
        </w:tc>
      </w:tr>
      <w:tr w:rsidR="00020BAE" w:rsidRPr="00296029" w:rsidTr="00F67FAF">
        <w:tc>
          <w:tcPr>
            <w:tcW w:w="817" w:type="dxa"/>
          </w:tcPr>
          <w:p w:rsidR="00020BAE" w:rsidRPr="009B1BF8" w:rsidRDefault="00020BAE" w:rsidP="00F67FAF">
            <w:pPr>
              <w:tabs>
                <w:tab w:val="left" w:pos="0"/>
              </w:tabs>
              <w:ind w:right="-5"/>
              <w:rPr>
                <w:lang w:val="ro-RO"/>
              </w:rPr>
            </w:pPr>
            <w:r w:rsidRPr="009B1BF8">
              <w:rPr>
                <w:sz w:val="22"/>
                <w:szCs w:val="22"/>
                <w:lang w:val="ro-RO"/>
              </w:rPr>
              <w:t>8802</w:t>
            </w:r>
          </w:p>
        </w:tc>
        <w:tc>
          <w:tcPr>
            <w:tcW w:w="851" w:type="dxa"/>
          </w:tcPr>
          <w:p w:rsidR="00020BAE" w:rsidRPr="009B1BF8" w:rsidRDefault="00020BAE" w:rsidP="00F67FAF">
            <w:pPr>
              <w:tabs>
                <w:tab w:val="left" w:pos="0"/>
              </w:tabs>
              <w:ind w:right="-5"/>
              <w:rPr>
                <w:lang w:val="ro-RO"/>
              </w:rPr>
            </w:pPr>
            <w:r w:rsidRPr="009B1BF8">
              <w:rPr>
                <w:sz w:val="22"/>
                <w:szCs w:val="22"/>
                <w:lang w:val="ro-RO"/>
              </w:rPr>
              <w:t>00199</w:t>
            </w:r>
          </w:p>
        </w:tc>
        <w:tc>
          <w:tcPr>
            <w:tcW w:w="850" w:type="dxa"/>
          </w:tcPr>
          <w:p w:rsidR="00020BAE" w:rsidRPr="009B1BF8" w:rsidRDefault="00020BAE" w:rsidP="00F67FAF">
            <w:pPr>
              <w:tabs>
                <w:tab w:val="left" w:pos="0"/>
              </w:tabs>
              <w:ind w:right="-5"/>
              <w:rPr>
                <w:lang w:val="ro-RO"/>
              </w:rPr>
            </w:pPr>
            <w:r w:rsidRPr="009B1BF8">
              <w:rPr>
                <w:sz w:val="22"/>
                <w:szCs w:val="22"/>
                <w:lang w:val="ro-RO"/>
              </w:rPr>
              <w:t>0911</w:t>
            </w:r>
          </w:p>
        </w:tc>
        <w:tc>
          <w:tcPr>
            <w:tcW w:w="1276" w:type="dxa"/>
          </w:tcPr>
          <w:p w:rsidR="00020BAE" w:rsidRPr="009B1BF8" w:rsidRDefault="00020BAE" w:rsidP="00020BAE">
            <w:pPr>
              <w:tabs>
                <w:tab w:val="left" w:pos="0"/>
              </w:tabs>
              <w:ind w:right="-5"/>
              <w:rPr>
                <w:lang w:val="ro-RO"/>
              </w:rPr>
            </w:pPr>
            <w:r w:rsidRPr="009B1BF8">
              <w:rPr>
                <w:sz w:val="22"/>
                <w:szCs w:val="22"/>
                <w:lang w:val="ro-RO"/>
              </w:rPr>
              <w:t>06181</w:t>
            </w:r>
          </w:p>
        </w:tc>
        <w:tc>
          <w:tcPr>
            <w:tcW w:w="1134" w:type="dxa"/>
          </w:tcPr>
          <w:p w:rsidR="00020BAE" w:rsidRPr="009B1BF8" w:rsidRDefault="007A7B4E" w:rsidP="00F67FAF">
            <w:pPr>
              <w:tabs>
                <w:tab w:val="left" w:pos="0"/>
              </w:tabs>
              <w:ind w:right="-5"/>
              <w:rPr>
                <w:lang w:val="ro-RO"/>
              </w:rPr>
            </w:pPr>
            <w:r w:rsidRPr="009B1BF8">
              <w:rPr>
                <w:sz w:val="22"/>
                <w:szCs w:val="22"/>
                <w:lang w:val="ro-RO"/>
              </w:rPr>
              <w:t>40,8</w:t>
            </w:r>
          </w:p>
        </w:tc>
        <w:tc>
          <w:tcPr>
            <w:tcW w:w="1134" w:type="dxa"/>
          </w:tcPr>
          <w:p w:rsidR="00020BAE" w:rsidRPr="009B1BF8" w:rsidRDefault="00020BAE" w:rsidP="00F67FAF">
            <w:pPr>
              <w:tabs>
                <w:tab w:val="left" w:pos="0"/>
              </w:tabs>
              <w:ind w:right="-5"/>
              <w:rPr>
                <w:lang w:val="ro-RO"/>
              </w:rPr>
            </w:pPr>
            <w:r w:rsidRPr="009B1BF8">
              <w:rPr>
                <w:sz w:val="22"/>
                <w:szCs w:val="22"/>
                <w:lang w:val="ro-RO"/>
              </w:rPr>
              <w:t>212100</w:t>
            </w:r>
          </w:p>
        </w:tc>
        <w:tc>
          <w:tcPr>
            <w:tcW w:w="3509" w:type="dxa"/>
          </w:tcPr>
          <w:p w:rsidR="00020BAE" w:rsidRPr="009B1BF8" w:rsidRDefault="00020BAE" w:rsidP="00F67FAF">
            <w:pPr>
              <w:tabs>
                <w:tab w:val="left" w:pos="0"/>
              </w:tabs>
              <w:ind w:right="-5"/>
              <w:rPr>
                <w:lang w:val="ro-RO"/>
              </w:rPr>
            </w:pPr>
            <w:r w:rsidRPr="009B1BF8">
              <w:rPr>
                <w:sz w:val="22"/>
                <w:szCs w:val="22"/>
                <w:lang w:val="ro-RO"/>
              </w:rPr>
              <w:t>Contribuții de asigurări sociale de stat obligatorii</w:t>
            </w:r>
          </w:p>
        </w:tc>
      </w:tr>
      <w:tr w:rsidR="00020BAE" w:rsidRPr="00296029" w:rsidTr="00F67FAF">
        <w:tc>
          <w:tcPr>
            <w:tcW w:w="817" w:type="dxa"/>
          </w:tcPr>
          <w:p w:rsidR="00020BAE" w:rsidRPr="009B1BF8" w:rsidRDefault="00020BAE" w:rsidP="00F67FAF">
            <w:pPr>
              <w:tabs>
                <w:tab w:val="left" w:pos="0"/>
              </w:tabs>
              <w:ind w:right="-5"/>
              <w:rPr>
                <w:lang w:val="ro-RO"/>
              </w:rPr>
            </w:pPr>
            <w:r w:rsidRPr="009B1BF8">
              <w:rPr>
                <w:sz w:val="22"/>
                <w:szCs w:val="22"/>
                <w:lang w:val="ro-RO"/>
              </w:rPr>
              <w:t>8802</w:t>
            </w:r>
          </w:p>
        </w:tc>
        <w:tc>
          <w:tcPr>
            <w:tcW w:w="851" w:type="dxa"/>
          </w:tcPr>
          <w:p w:rsidR="00020BAE" w:rsidRPr="009B1BF8" w:rsidRDefault="00020BAE" w:rsidP="00F67FAF">
            <w:pPr>
              <w:tabs>
                <w:tab w:val="left" w:pos="0"/>
              </w:tabs>
              <w:ind w:right="-5"/>
              <w:rPr>
                <w:lang w:val="ro-RO"/>
              </w:rPr>
            </w:pPr>
            <w:r w:rsidRPr="009B1BF8">
              <w:rPr>
                <w:sz w:val="22"/>
                <w:szCs w:val="22"/>
                <w:lang w:val="ro-RO"/>
              </w:rPr>
              <w:t>00199</w:t>
            </w:r>
          </w:p>
        </w:tc>
        <w:tc>
          <w:tcPr>
            <w:tcW w:w="850" w:type="dxa"/>
          </w:tcPr>
          <w:p w:rsidR="00020BAE" w:rsidRPr="009B1BF8" w:rsidRDefault="00020BAE" w:rsidP="00F67FAF">
            <w:pPr>
              <w:tabs>
                <w:tab w:val="left" w:pos="0"/>
              </w:tabs>
              <w:ind w:right="-5"/>
              <w:rPr>
                <w:lang w:val="ro-RO"/>
              </w:rPr>
            </w:pPr>
            <w:r w:rsidRPr="009B1BF8">
              <w:rPr>
                <w:sz w:val="22"/>
                <w:szCs w:val="22"/>
                <w:lang w:val="ro-RO"/>
              </w:rPr>
              <w:t>0911</w:t>
            </w:r>
          </w:p>
        </w:tc>
        <w:tc>
          <w:tcPr>
            <w:tcW w:w="1276" w:type="dxa"/>
          </w:tcPr>
          <w:p w:rsidR="00020BAE" w:rsidRPr="009B1BF8" w:rsidRDefault="00020BAE" w:rsidP="00020BAE">
            <w:pPr>
              <w:tabs>
                <w:tab w:val="left" w:pos="0"/>
              </w:tabs>
              <w:ind w:right="-5"/>
              <w:rPr>
                <w:lang w:val="ro-RO"/>
              </w:rPr>
            </w:pPr>
            <w:r w:rsidRPr="009B1BF8">
              <w:rPr>
                <w:sz w:val="22"/>
                <w:szCs w:val="22"/>
                <w:lang w:val="ro-RO"/>
              </w:rPr>
              <w:t>06182</w:t>
            </w:r>
          </w:p>
        </w:tc>
        <w:tc>
          <w:tcPr>
            <w:tcW w:w="1134" w:type="dxa"/>
          </w:tcPr>
          <w:p w:rsidR="00020BAE" w:rsidRPr="009B1BF8" w:rsidRDefault="007A7B4E" w:rsidP="00F67FAF">
            <w:pPr>
              <w:tabs>
                <w:tab w:val="left" w:pos="0"/>
              </w:tabs>
              <w:ind w:right="-5"/>
              <w:rPr>
                <w:lang w:val="ro-RO"/>
              </w:rPr>
            </w:pPr>
            <w:r w:rsidRPr="009B1BF8">
              <w:rPr>
                <w:sz w:val="22"/>
                <w:szCs w:val="22"/>
                <w:lang w:val="ro-RO"/>
              </w:rPr>
              <w:t>166,0</w:t>
            </w:r>
          </w:p>
        </w:tc>
        <w:tc>
          <w:tcPr>
            <w:tcW w:w="1134" w:type="dxa"/>
          </w:tcPr>
          <w:p w:rsidR="00020BAE" w:rsidRPr="009B1BF8" w:rsidRDefault="00020BAE" w:rsidP="00F67FAF">
            <w:pPr>
              <w:tabs>
                <w:tab w:val="left" w:pos="0"/>
              </w:tabs>
              <w:ind w:right="-5"/>
              <w:rPr>
                <w:lang w:val="ro-RO"/>
              </w:rPr>
            </w:pPr>
            <w:r w:rsidRPr="009B1BF8">
              <w:rPr>
                <w:sz w:val="22"/>
                <w:szCs w:val="22"/>
                <w:lang w:val="ro-RO"/>
              </w:rPr>
              <w:t>211180</w:t>
            </w:r>
          </w:p>
        </w:tc>
        <w:tc>
          <w:tcPr>
            <w:tcW w:w="3509" w:type="dxa"/>
          </w:tcPr>
          <w:p w:rsidR="00020BAE" w:rsidRPr="009B1BF8" w:rsidRDefault="00020BAE" w:rsidP="00F67FAF">
            <w:pPr>
              <w:tabs>
                <w:tab w:val="left" w:pos="0"/>
              </w:tabs>
              <w:ind w:right="-5"/>
              <w:rPr>
                <w:lang w:val="ro-RO"/>
              </w:rPr>
            </w:pPr>
            <w:r w:rsidRPr="009B1BF8">
              <w:rPr>
                <w:sz w:val="22"/>
                <w:szCs w:val="22"/>
                <w:lang w:val="ro-RO"/>
              </w:rPr>
              <w:t>Remunerearea muncii angajaților conform statelor</w:t>
            </w:r>
          </w:p>
        </w:tc>
      </w:tr>
      <w:tr w:rsidR="00020BAE" w:rsidRPr="00296029" w:rsidTr="00F67FAF">
        <w:tc>
          <w:tcPr>
            <w:tcW w:w="817" w:type="dxa"/>
          </w:tcPr>
          <w:p w:rsidR="00020BAE" w:rsidRPr="009B1BF8" w:rsidRDefault="00020BAE" w:rsidP="00F67FAF">
            <w:pPr>
              <w:tabs>
                <w:tab w:val="left" w:pos="0"/>
              </w:tabs>
              <w:ind w:right="-5"/>
              <w:rPr>
                <w:lang w:val="ro-RO"/>
              </w:rPr>
            </w:pPr>
            <w:r w:rsidRPr="009B1BF8">
              <w:rPr>
                <w:sz w:val="22"/>
                <w:szCs w:val="22"/>
                <w:lang w:val="ro-RO"/>
              </w:rPr>
              <w:t>8802</w:t>
            </w:r>
          </w:p>
        </w:tc>
        <w:tc>
          <w:tcPr>
            <w:tcW w:w="851" w:type="dxa"/>
          </w:tcPr>
          <w:p w:rsidR="00020BAE" w:rsidRPr="009B1BF8" w:rsidRDefault="00020BAE" w:rsidP="00F67FAF">
            <w:pPr>
              <w:tabs>
                <w:tab w:val="left" w:pos="0"/>
              </w:tabs>
              <w:ind w:right="-5"/>
              <w:rPr>
                <w:lang w:val="ro-RO"/>
              </w:rPr>
            </w:pPr>
            <w:r w:rsidRPr="009B1BF8">
              <w:rPr>
                <w:sz w:val="22"/>
                <w:szCs w:val="22"/>
                <w:lang w:val="ro-RO"/>
              </w:rPr>
              <w:t>00199</w:t>
            </w:r>
          </w:p>
        </w:tc>
        <w:tc>
          <w:tcPr>
            <w:tcW w:w="850" w:type="dxa"/>
          </w:tcPr>
          <w:p w:rsidR="00020BAE" w:rsidRPr="009B1BF8" w:rsidRDefault="00020BAE" w:rsidP="00F67FAF">
            <w:pPr>
              <w:tabs>
                <w:tab w:val="left" w:pos="0"/>
              </w:tabs>
              <w:ind w:right="-5"/>
              <w:rPr>
                <w:lang w:val="ro-RO"/>
              </w:rPr>
            </w:pPr>
            <w:r w:rsidRPr="009B1BF8">
              <w:rPr>
                <w:sz w:val="22"/>
                <w:szCs w:val="22"/>
                <w:lang w:val="ro-RO"/>
              </w:rPr>
              <w:t>0911</w:t>
            </w:r>
          </w:p>
        </w:tc>
        <w:tc>
          <w:tcPr>
            <w:tcW w:w="1276" w:type="dxa"/>
          </w:tcPr>
          <w:p w:rsidR="00020BAE" w:rsidRPr="009B1BF8" w:rsidRDefault="00020BAE" w:rsidP="00020BAE">
            <w:pPr>
              <w:tabs>
                <w:tab w:val="left" w:pos="0"/>
              </w:tabs>
              <w:ind w:right="-5"/>
              <w:rPr>
                <w:lang w:val="ro-RO"/>
              </w:rPr>
            </w:pPr>
            <w:r w:rsidRPr="009B1BF8">
              <w:rPr>
                <w:sz w:val="22"/>
                <w:szCs w:val="22"/>
                <w:lang w:val="ro-RO"/>
              </w:rPr>
              <w:t>06182</w:t>
            </w:r>
          </w:p>
        </w:tc>
        <w:tc>
          <w:tcPr>
            <w:tcW w:w="1134" w:type="dxa"/>
          </w:tcPr>
          <w:p w:rsidR="00020BAE" w:rsidRPr="009B1BF8" w:rsidRDefault="007A7B4E" w:rsidP="00F67FAF">
            <w:pPr>
              <w:tabs>
                <w:tab w:val="left" w:pos="0"/>
              </w:tabs>
              <w:ind w:right="-5"/>
              <w:rPr>
                <w:lang w:val="ro-RO"/>
              </w:rPr>
            </w:pPr>
            <w:r w:rsidRPr="009B1BF8">
              <w:rPr>
                <w:sz w:val="22"/>
                <w:szCs w:val="22"/>
                <w:lang w:val="ro-RO"/>
              </w:rPr>
              <w:t>48,2</w:t>
            </w:r>
          </w:p>
        </w:tc>
        <w:tc>
          <w:tcPr>
            <w:tcW w:w="1134" w:type="dxa"/>
          </w:tcPr>
          <w:p w:rsidR="00020BAE" w:rsidRPr="009B1BF8" w:rsidRDefault="00020BAE" w:rsidP="00F67FAF">
            <w:pPr>
              <w:tabs>
                <w:tab w:val="left" w:pos="0"/>
              </w:tabs>
              <w:ind w:right="-5"/>
              <w:rPr>
                <w:lang w:val="ro-RO"/>
              </w:rPr>
            </w:pPr>
            <w:r w:rsidRPr="009B1BF8">
              <w:rPr>
                <w:sz w:val="22"/>
                <w:szCs w:val="22"/>
                <w:lang w:val="ro-RO"/>
              </w:rPr>
              <w:t>212100</w:t>
            </w:r>
          </w:p>
        </w:tc>
        <w:tc>
          <w:tcPr>
            <w:tcW w:w="3509" w:type="dxa"/>
          </w:tcPr>
          <w:p w:rsidR="00020BAE" w:rsidRPr="009B1BF8" w:rsidRDefault="00020BAE" w:rsidP="00F67FAF">
            <w:pPr>
              <w:tabs>
                <w:tab w:val="left" w:pos="0"/>
              </w:tabs>
              <w:ind w:right="-5"/>
              <w:rPr>
                <w:lang w:val="ro-RO"/>
              </w:rPr>
            </w:pPr>
            <w:r w:rsidRPr="009B1BF8">
              <w:rPr>
                <w:sz w:val="22"/>
                <w:szCs w:val="22"/>
                <w:lang w:val="ro-RO"/>
              </w:rPr>
              <w:t>Contribuții de asigurări sociale de stat obligatorii</w:t>
            </w:r>
          </w:p>
        </w:tc>
      </w:tr>
      <w:tr w:rsidR="00020BAE" w:rsidRPr="00296029" w:rsidTr="00F67FAF">
        <w:tc>
          <w:tcPr>
            <w:tcW w:w="817" w:type="dxa"/>
          </w:tcPr>
          <w:p w:rsidR="00020BAE" w:rsidRPr="009B1BF8" w:rsidRDefault="00020BAE" w:rsidP="00F67FAF">
            <w:pPr>
              <w:tabs>
                <w:tab w:val="left" w:pos="0"/>
              </w:tabs>
              <w:ind w:right="-5"/>
              <w:rPr>
                <w:lang w:val="ro-RO"/>
              </w:rPr>
            </w:pPr>
            <w:r w:rsidRPr="009B1BF8">
              <w:rPr>
                <w:sz w:val="22"/>
                <w:szCs w:val="22"/>
                <w:lang w:val="ro-RO"/>
              </w:rPr>
              <w:t>8802</w:t>
            </w:r>
          </w:p>
        </w:tc>
        <w:tc>
          <w:tcPr>
            <w:tcW w:w="851" w:type="dxa"/>
          </w:tcPr>
          <w:p w:rsidR="00020BAE" w:rsidRPr="009B1BF8" w:rsidRDefault="00020BAE" w:rsidP="00F67FAF">
            <w:pPr>
              <w:tabs>
                <w:tab w:val="left" w:pos="0"/>
              </w:tabs>
              <w:ind w:right="-5"/>
              <w:rPr>
                <w:lang w:val="ro-RO"/>
              </w:rPr>
            </w:pPr>
            <w:r w:rsidRPr="009B1BF8">
              <w:rPr>
                <w:sz w:val="22"/>
                <w:szCs w:val="22"/>
                <w:lang w:val="ro-RO"/>
              </w:rPr>
              <w:t>00199</w:t>
            </w:r>
          </w:p>
        </w:tc>
        <w:tc>
          <w:tcPr>
            <w:tcW w:w="850" w:type="dxa"/>
          </w:tcPr>
          <w:p w:rsidR="00020BAE" w:rsidRPr="009B1BF8" w:rsidRDefault="00020BAE" w:rsidP="00F67FAF">
            <w:pPr>
              <w:tabs>
                <w:tab w:val="left" w:pos="0"/>
              </w:tabs>
              <w:ind w:right="-5"/>
              <w:rPr>
                <w:lang w:val="ro-RO"/>
              </w:rPr>
            </w:pPr>
            <w:r w:rsidRPr="009B1BF8">
              <w:rPr>
                <w:sz w:val="22"/>
                <w:szCs w:val="22"/>
                <w:lang w:val="ro-RO"/>
              </w:rPr>
              <w:t>0911</w:t>
            </w:r>
          </w:p>
        </w:tc>
        <w:tc>
          <w:tcPr>
            <w:tcW w:w="1276" w:type="dxa"/>
          </w:tcPr>
          <w:p w:rsidR="00020BAE" w:rsidRPr="009B1BF8" w:rsidRDefault="00020BAE" w:rsidP="00020BAE">
            <w:pPr>
              <w:tabs>
                <w:tab w:val="left" w:pos="0"/>
              </w:tabs>
              <w:ind w:right="-5"/>
              <w:rPr>
                <w:lang w:val="ro-RO"/>
              </w:rPr>
            </w:pPr>
            <w:r w:rsidRPr="009B1BF8">
              <w:rPr>
                <w:sz w:val="22"/>
                <w:szCs w:val="22"/>
                <w:lang w:val="ro-RO"/>
              </w:rPr>
              <w:t>06183</w:t>
            </w:r>
          </w:p>
        </w:tc>
        <w:tc>
          <w:tcPr>
            <w:tcW w:w="1134" w:type="dxa"/>
          </w:tcPr>
          <w:p w:rsidR="00020BAE" w:rsidRPr="009B1BF8" w:rsidRDefault="007A7B4E" w:rsidP="00F67FAF">
            <w:pPr>
              <w:tabs>
                <w:tab w:val="left" w:pos="0"/>
              </w:tabs>
              <w:ind w:right="-5"/>
              <w:rPr>
                <w:lang w:val="ro-RO"/>
              </w:rPr>
            </w:pPr>
            <w:r w:rsidRPr="009B1BF8">
              <w:rPr>
                <w:sz w:val="22"/>
                <w:szCs w:val="22"/>
                <w:lang w:val="ro-RO"/>
              </w:rPr>
              <w:t>64,1</w:t>
            </w:r>
          </w:p>
        </w:tc>
        <w:tc>
          <w:tcPr>
            <w:tcW w:w="1134" w:type="dxa"/>
          </w:tcPr>
          <w:p w:rsidR="00020BAE" w:rsidRPr="009B1BF8" w:rsidRDefault="00020BAE" w:rsidP="00F67FAF">
            <w:pPr>
              <w:tabs>
                <w:tab w:val="left" w:pos="0"/>
              </w:tabs>
              <w:ind w:right="-5"/>
              <w:rPr>
                <w:lang w:val="ro-RO"/>
              </w:rPr>
            </w:pPr>
            <w:r w:rsidRPr="009B1BF8">
              <w:rPr>
                <w:sz w:val="22"/>
                <w:szCs w:val="22"/>
                <w:lang w:val="ro-RO"/>
              </w:rPr>
              <w:t>211180</w:t>
            </w:r>
          </w:p>
        </w:tc>
        <w:tc>
          <w:tcPr>
            <w:tcW w:w="3509" w:type="dxa"/>
          </w:tcPr>
          <w:p w:rsidR="00020BAE" w:rsidRPr="009B1BF8" w:rsidRDefault="00020BAE" w:rsidP="00F67FAF">
            <w:pPr>
              <w:tabs>
                <w:tab w:val="left" w:pos="0"/>
              </w:tabs>
              <w:ind w:right="-5"/>
              <w:rPr>
                <w:lang w:val="ro-RO"/>
              </w:rPr>
            </w:pPr>
            <w:r w:rsidRPr="009B1BF8">
              <w:rPr>
                <w:sz w:val="22"/>
                <w:szCs w:val="22"/>
                <w:lang w:val="ro-RO"/>
              </w:rPr>
              <w:t>Remunerearea muncii angajaților conform statelor</w:t>
            </w:r>
          </w:p>
        </w:tc>
      </w:tr>
      <w:tr w:rsidR="00020BAE" w:rsidRPr="00296029" w:rsidTr="00F67FAF">
        <w:tc>
          <w:tcPr>
            <w:tcW w:w="817" w:type="dxa"/>
          </w:tcPr>
          <w:p w:rsidR="00020BAE" w:rsidRPr="009B1BF8" w:rsidRDefault="00020BAE" w:rsidP="00F67FAF">
            <w:pPr>
              <w:tabs>
                <w:tab w:val="left" w:pos="0"/>
              </w:tabs>
              <w:ind w:right="-5"/>
              <w:rPr>
                <w:lang w:val="ro-RO"/>
              </w:rPr>
            </w:pPr>
            <w:r w:rsidRPr="009B1BF8">
              <w:rPr>
                <w:sz w:val="22"/>
                <w:szCs w:val="22"/>
                <w:lang w:val="ro-RO"/>
              </w:rPr>
              <w:t>8802</w:t>
            </w:r>
          </w:p>
        </w:tc>
        <w:tc>
          <w:tcPr>
            <w:tcW w:w="851" w:type="dxa"/>
          </w:tcPr>
          <w:p w:rsidR="00020BAE" w:rsidRPr="009B1BF8" w:rsidRDefault="00020BAE" w:rsidP="00F67FAF">
            <w:pPr>
              <w:tabs>
                <w:tab w:val="left" w:pos="0"/>
              </w:tabs>
              <w:ind w:right="-5"/>
              <w:rPr>
                <w:lang w:val="ro-RO"/>
              </w:rPr>
            </w:pPr>
            <w:r w:rsidRPr="009B1BF8">
              <w:rPr>
                <w:sz w:val="22"/>
                <w:szCs w:val="22"/>
                <w:lang w:val="ro-RO"/>
              </w:rPr>
              <w:t>00199</w:t>
            </w:r>
          </w:p>
        </w:tc>
        <w:tc>
          <w:tcPr>
            <w:tcW w:w="850" w:type="dxa"/>
          </w:tcPr>
          <w:p w:rsidR="00020BAE" w:rsidRPr="009B1BF8" w:rsidRDefault="00020BAE" w:rsidP="00F67FAF">
            <w:pPr>
              <w:tabs>
                <w:tab w:val="left" w:pos="0"/>
              </w:tabs>
              <w:ind w:right="-5"/>
              <w:rPr>
                <w:lang w:val="ro-RO"/>
              </w:rPr>
            </w:pPr>
            <w:r w:rsidRPr="009B1BF8">
              <w:rPr>
                <w:sz w:val="22"/>
                <w:szCs w:val="22"/>
                <w:lang w:val="ro-RO"/>
              </w:rPr>
              <w:t>0911</w:t>
            </w:r>
          </w:p>
        </w:tc>
        <w:tc>
          <w:tcPr>
            <w:tcW w:w="1276" w:type="dxa"/>
          </w:tcPr>
          <w:p w:rsidR="00020BAE" w:rsidRPr="009B1BF8" w:rsidRDefault="00020BAE" w:rsidP="00020BAE">
            <w:pPr>
              <w:tabs>
                <w:tab w:val="left" w:pos="0"/>
              </w:tabs>
              <w:ind w:right="-5"/>
              <w:rPr>
                <w:lang w:val="ro-RO"/>
              </w:rPr>
            </w:pPr>
            <w:r w:rsidRPr="009B1BF8">
              <w:rPr>
                <w:sz w:val="22"/>
                <w:szCs w:val="22"/>
                <w:lang w:val="ro-RO"/>
              </w:rPr>
              <w:t>06183</w:t>
            </w:r>
          </w:p>
        </w:tc>
        <w:tc>
          <w:tcPr>
            <w:tcW w:w="1134" w:type="dxa"/>
          </w:tcPr>
          <w:p w:rsidR="00020BAE" w:rsidRPr="009B1BF8" w:rsidRDefault="007A7B4E" w:rsidP="00F67FAF">
            <w:pPr>
              <w:tabs>
                <w:tab w:val="left" w:pos="0"/>
              </w:tabs>
              <w:ind w:right="-5"/>
              <w:rPr>
                <w:lang w:val="ro-RO"/>
              </w:rPr>
            </w:pPr>
            <w:r w:rsidRPr="009B1BF8">
              <w:rPr>
                <w:sz w:val="22"/>
                <w:szCs w:val="22"/>
                <w:lang w:val="ro-RO"/>
              </w:rPr>
              <w:t>18,5</w:t>
            </w:r>
          </w:p>
        </w:tc>
        <w:tc>
          <w:tcPr>
            <w:tcW w:w="1134" w:type="dxa"/>
          </w:tcPr>
          <w:p w:rsidR="00020BAE" w:rsidRPr="009B1BF8" w:rsidRDefault="00020BAE" w:rsidP="00F67FAF">
            <w:pPr>
              <w:tabs>
                <w:tab w:val="left" w:pos="0"/>
              </w:tabs>
              <w:ind w:right="-5"/>
              <w:rPr>
                <w:lang w:val="ro-RO"/>
              </w:rPr>
            </w:pPr>
            <w:r w:rsidRPr="009B1BF8">
              <w:rPr>
                <w:sz w:val="22"/>
                <w:szCs w:val="22"/>
                <w:lang w:val="ro-RO"/>
              </w:rPr>
              <w:t>212100</w:t>
            </w:r>
          </w:p>
        </w:tc>
        <w:tc>
          <w:tcPr>
            <w:tcW w:w="3509" w:type="dxa"/>
          </w:tcPr>
          <w:p w:rsidR="00020BAE" w:rsidRPr="009B1BF8" w:rsidRDefault="00020BAE" w:rsidP="00F67FAF">
            <w:pPr>
              <w:tabs>
                <w:tab w:val="left" w:pos="0"/>
              </w:tabs>
              <w:ind w:right="-5"/>
              <w:rPr>
                <w:lang w:val="ro-RO"/>
              </w:rPr>
            </w:pPr>
            <w:r w:rsidRPr="009B1BF8">
              <w:rPr>
                <w:sz w:val="22"/>
                <w:szCs w:val="22"/>
                <w:lang w:val="ro-RO"/>
              </w:rPr>
              <w:t>Contribuții de asigurări sociale de stat obligatorii</w:t>
            </w:r>
          </w:p>
        </w:tc>
      </w:tr>
    </w:tbl>
    <w:p w:rsidR="002E250F" w:rsidRPr="009B1BF8" w:rsidRDefault="002E250F" w:rsidP="002E250F">
      <w:pPr>
        <w:tabs>
          <w:tab w:val="left" w:pos="0"/>
        </w:tabs>
        <w:ind w:right="-5"/>
        <w:rPr>
          <w:sz w:val="22"/>
          <w:szCs w:val="22"/>
          <w:lang w:val="ro-RO"/>
        </w:rPr>
      </w:pPr>
    </w:p>
    <w:p w:rsidR="00065F78" w:rsidRPr="009B1BF8" w:rsidRDefault="00065F78" w:rsidP="00CC441E">
      <w:pPr>
        <w:ind w:right="99"/>
        <w:jc w:val="both"/>
        <w:rPr>
          <w:sz w:val="22"/>
          <w:szCs w:val="22"/>
          <w:lang w:val="ro-RO"/>
        </w:rPr>
      </w:pPr>
      <w:r w:rsidRPr="009B1BF8">
        <w:rPr>
          <w:sz w:val="22"/>
          <w:szCs w:val="22"/>
          <w:lang w:val="ro-RO"/>
        </w:rPr>
        <w:t>3.</w:t>
      </w:r>
      <w:r w:rsidR="005400EF" w:rsidRPr="009B1BF8">
        <w:rPr>
          <w:sz w:val="22"/>
          <w:szCs w:val="22"/>
          <w:lang w:val="ro-RO"/>
        </w:rPr>
        <w:t>A</w:t>
      </w:r>
      <w:r w:rsidRPr="009B1BF8">
        <w:rPr>
          <w:sz w:val="22"/>
          <w:szCs w:val="22"/>
          <w:lang w:val="ro-RO"/>
        </w:rPr>
        <w:t>nexele:</w:t>
      </w:r>
    </w:p>
    <w:p w:rsidR="00065F78" w:rsidRPr="009B1BF8" w:rsidRDefault="00065F78" w:rsidP="00CC441E">
      <w:pPr>
        <w:ind w:right="99"/>
        <w:jc w:val="both"/>
        <w:rPr>
          <w:sz w:val="22"/>
          <w:szCs w:val="22"/>
          <w:lang w:val="ro-RO"/>
        </w:rPr>
      </w:pPr>
      <w:r w:rsidRPr="009B1BF8">
        <w:rPr>
          <w:sz w:val="22"/>
          <w:szCs w:val="22"/>
          <w:lang w:val="ro-RO"/>
        </w:rPr>
        <w:t xml:space="preserve"> -  nr.1 </w:t>
      </w:r>
      <w:r w:rsidR="006568A4" w:rsidRPr="009B1BF8">
        <w:rPr>
          <w:sz w:val="22"/>
          <w:szCs w:val="22"/>
          <w:lang w:val="ro-RO"/>
        </w:rPr>
        <w:t>„</w:t>
      </w:r>
      <w:r w:rsidRPr="009B1BF8">
        <w:rPr>
          <w:sz w:val="22"/>
          <w:szCs w:val="22"/>
          <w:lang w:val="ro-RO"/>
        </w:rPr>
        <w:t xml:space="preserve">Indicatorii generali și sursele de finanțare </w:t>
      </w:r>
      <w:r w:rsidR="007A7B4E" w:rsidRPr="009B1BF8">
        <w:rPr>
          <w:sz w:val="22"/>
          <w:szCs w:val="22"/>
          <w:lang w:val="ro-RO"/>
        </w:rPr>
        <w:t>ale bugetului local pe anul 2022</w:t>
      </w:r>
      <w:r w:rsidR="006568A4" w:rsidRPr="009B1BF8">
        <w:rPr>
          <w:sz w:val="22"/>
          <w:szCs w:val="22"/>
          <w:lang w:val="ro-RO"/>
        </w:rPr>
        <w:t>”</w:t>
      </w:r>
      <w:r w:rsidRPr="009B1BF8">
        <w:rPr>
          <w:sz w:val="22"/>
          <w:szCs w:val="22"/>
          <w:lang w:val="ro-RO"/>
        </w:rPr>
        <w:t>,</w:t>
      </w:r>
    </w:p>
    <w:p w:rsidR="00065F78" w:rsidRPr="009B1BF8" w:rsidRDefault="00065F78" w:rsidP="00CC441E">
      <w:pPr>
        <w:ind w:right="99"/>
        <w:jc w:val="both"/>
        <w:rPr>
          <w:sz w:val="22"/>
          <w:szCs w:val="22"/>
          <w:lang w:val="ro-RO"/>
        </w:rPr>
      </w:pPr>
      <w:r w:rsidRPr="009B1BF8">
        <w:rPr>
          <w:sz w:val="22"/>
          <w:szCs w:val="22"/>
          <w:lang w:val="ro-RO"/>
        </w:rPr>
        <w:t xml:space="preserve">  - nr.2 </w:t>
      </w:r>
      <w:r w:rsidR="006568A4" w:rsidRPr="009B1BF8">
        <w:rPr>
          <w:sz w:val="22"/>
          <w:szCs w:val="22"/>
          <w:lang w:val="ro-RO"/>
        </w:rPr>
        <w:t>„</w:t>
      </w:r>
      <w:r w:rsidRPr="009B1BF8">
        <w:rPr>
          <w:sz w:val="22"/>
          <w:szCs w:val="22"/>
          <w:lang w:val="ro-RO"/>
        </w:rPr>
        <w:t>Sinteza veniturilor bugetului local pe anul 202</w:t>
      </w:r>
      <w:r w:rsidR="007A7B4E" w:rsidRPr="009B1BF8">
        <w:rPr>
          <w:sz w:val="22"/>
          <w:szCs w:val="22"/>
          <w:lang w:val="ro-RO"/>
        </w:rPr>
        <w:t>2</w:t>
      </w:r>
      <w:r w:rsidR="006568A4" w:rsidRPr="009B1BF8">
        <w:rPr>
          <w:sz w:val="22"/>
          <w:szCs w:val="22"/>
          <w:lang w:val="ro-RO"/>
        </w:rPr>
        <w:t>”,</w:t>
      </w:r>
    </w:p>
    <w:p w:rsidR="00065F78" w:rsidRPr="009B1BF8" w:rsidRDefault="006568A4" w:rsidP="00CC441E">
      <w:pPr>
        <w:ind w:right="99"/>
        <w:jc w:val="both"/>
        <w:rPr>
          <w:sz w:val="22"/>
          <w:szCs w:val="22"/>
          <w:lang w:val="ro-RO"/>
        </w:rPr>
      </w:pPr>
      <w:r w:rsidRPr="009B1BF8">
        <w:rPr>
          <w:sz w:val="22"/>
          <w:szCs w:val="22"/>
          <w:lang w:val="ro-RO"/>
        </w:rPr>
        <w:t xml:space="preserve"> -</w:t>
      </w:r>
      <w:r w:rsidR="00065F78" w:rsidRPr="009B1BF8">
        <w:rPr>
          <w:sz w:val="22"/>
          <w:szCs w:val="22"/>
          <w:lang w:val="ro-RO"/>
        </w:rPr>
        <w:t xml:space="preserve"> nr.3</w:t>
      </w:r>
      <w:r w:rsidRPr="009B1BF8">
        <w:rPr>
          <w:sz w:val="22"/>
          <w:szCs w:val="22"/>
          <w:lang w:val="ro-RO"/>
        </w:rPr>
        <w:t>”</w:t>
      </w:r>
      <w:r w:rsidR="00065F78" w:rsidRPr="009B1BF8">
        <w:rPr>
          <w:sz w:val="22"/>
          <w:szCs w:val="22"/>
          <w:lang w:val="ro-RO"/>
        </w:rPr>
        <w:t>Resursele și cheltuielile bugetului local pentru anul 202</w:t>
      </w:r>
      <w:r w:rsidR="007A7B4E" w:rsidRPr="009B1BF8">
        <w:rPr>
          <w:sz w:val="22"/>
          <w:szCs w:val="22"/>
          <w:lang w:val="ro-RO"/>
        </w:rPr>
        <w:t>2</w:t>
      </w:r>
      <w:r w:rsidR="00065F78" w:rsidRPr="009B1BF8">
        <w:rPr>
          <w:sz w:val="22"/>
          <w:szCs w:val="22"/>
          <w:lang w:val="ro-RO"/>
        </w:rPr>
        <w:t xml:space="preserve"> conform clasificației funcționale și pe program</w:t>
      </w:r>
      <w:r w:rsidRPr="009B1BF8">
        <w:rPr>
          <w:sz w:val="22"/>
          <w:szCs w:val="22"/>
          <w:lang w:val="ro-RO"/>
        </w:rPr>
        <w:t>”</w:t>
      </w:r>
      <w:r w:rsidR="005400EF" w:rsidRPr="009B1BF8">
        <w:rPr>
          <w:sz w:val="22"/>
          <w:szCs w:val="22"/>
          <w:lang w:val="ro-RO"/>
        </w:rPr>
        <w:t>, se expun în redacție nouă, părți integrante a prezentei decizii.</w:t>
      </w:r>
    </w:p>
    <w:p w:rsidR="00065F78" w:rsidRPr="009B1BF8" w:rsidRDefault="00065F78" w:rsidP="00CC441E">
      <w:pPr>
        <w:ind w:right="99"/>
        <w:jc w:val="both"/>
        <w:rPr>
          <w:sz w:val="22"/>
          <w:szCs w:val="22"/>
          <w:lang w:val="ro-RO"/>
        </w:rPr>
      </w:pPr>
    </w:p>
    <w:p w:rsidR="00065F78" w:rsidRPr="009B1BF8" w:rsidRDefault="00065F78" w:rsidP="00CC441E">
      <w:pPr>
        <w:ind w:right="99"/>
        <w:jc w:val="both"/>
        <w:rPr>
          <w:sz w:val="22"/>
          <w:szCs w:val="22"/>
          <w:lang w:val="ro-RO"/>
        </w:rPr>
      </w:pPr>
      <w:r w:rsidRPr="009B1BF8">
        <w:rPr>
          <w:sz w:val="22"/>
          <w:szCs w:val="22"/>
          <w:lang w:val="ro-RO"/>
        </w:rPr>
        <w:lastRenderedPageBreak/>
        <w:t>4. Prezenta decizie intră în vigoare din data includerii în Registrul de stat al actelor locale și se publică pe site-ul primăriei orașului Drochia.</w:t>
      </w:r>
    </w:p>
    <w:p w:rsidR="00963938" w:rsidRPr="009B1BF8" w:rsidRDefault="00963938" w:rsidP="00CC441E">
      <w:pPr>
        <w:ind w:right="99"/>
        <w:jc w:val="both"/>
        <w:rPr>
          <w:sz w:val="22"/>
          <w:szCs w:val="22"/>
          <w:lang w:val="ro-RO"/>
        </w:rPr>
      </w:pPr>
    </w:p>
    <w:p w:rsidR="00DA5F3F" w:rsidRPr="009B1BF8" w:rsidRDefault="00DA5F3F" w:rsidP="00CC441E">
      <w:pPr>
        <w:jc w:val="both"/>
        <w:rPr>
          <w:b/>
          <w:sz w:val="22"/>
          <w:szCs w:val="22"/>
          <w:lang w:val="ro-RO"/>
        </w:rPr>
      </w:pPr>
    </w:p>
    <w:p w:rsidR="00DA5F3F" w:rsidRPr="009B1BF8" w:rsidRDefault="00DA5F3F" w:rsidP="00CC441E">
      <w:pPr>
        <w:jc w:val="both"/>
        <w:rPr>
          <w:b/>
          <w:sz w:val="22"/>
          <w:szCs w:val="22"/>
          <w:lang w:val="ro-RO"/>
        </w:rPr>
      </w:pPr>
    </w:p>
    <w:p w:rsidR="00DA5F3F" w:rsidRPr="009B1BF8" w:rsidRDefault="00DA5F3F" w:rsidP="00CC441E">
      <w:pPr>
        <w:jc w:val="both"/>
        <w:rPr>
          <w:b/>
          <w:sz w:val="22"/>
          <w:szCs w:val="22"/>
          <w:lang w:val="ro-RO"/>
        </w:rPr>
      </w:pPr>
    </w:p>
    <w:p w:rsidR="00CA5CBF" w:rsidRPr="009B1BF8" w:rsidRDefault="00CA5CBF" w:rsidP="00CA5CBF">
      <w:pPr>
        <w:spacing w:line="360" w:lineRule="auto"/>
        <w:outlineLvl w:val="0"/>
        <w:rPr>
          <w:b/>
          <w:sz w:val="22"/>
          <w:szCs w:val="22"/>
          <w:lang w:val="ro-MD"/>
        </w:rPr>
      </w:pPr>
      <w:r w:rsidRPr="009B1BF8">
        <w:rPr>
          <w:b/>
          <w:sz w:val="22"/>
          <w:szCs w:val="22"/>
          <w:lang w:val="ro-MD"/>
        </w:rPr>
        <w:t>Preşedintele şedinţei</w:t>
      </w:r>
      <w:r w:rsidRPr="009B1BF8">
        <w:rPr>
          <w:b/>
          <w:sz w:val="22"/>
          <w:szCs w:val="22"/>
          <w:lang w:val="ro-MD"/>
        </w:rPr>
        <w:tab/>
      </w:r>
      <w:r w:rsidRPr="009B1BF8">
        <w:rPr>
          <w:b/>
          <w:sz w:val="22"/>
          <w:szCs w:val="22"/>
          <w:lang w:val="ro-MD"/>
        </w:rPr>
        <w:tab/>
      </w:r>
      <w:r w:rsidRPr="009B1BF8">
        <w:rPr>
          <w:b/>
          <w:sz w:val="22"/>
          <w:szCs w:val="22"/>
          <w:lang w:val="ro-MD"/>
        </w:rPr>
        <w:tab/>
      </w:r>
      <w:r w:rsidRPr="009B1BF8">
        <w:rPr>
          <w:b/>
          <w:sz w:val="22"/>
          <w:szCs w:val="22"/>
          <w:lang w:val="ro-MD"/>
        </w:rPr>
        <w:tab/>
      </w:r>
      <w:r w:rsidRPr="009B1BF8">
        <w:rPr>
          <w:b/>
          <w:sz w:val="22"/>
          <w:szCs w:val="22"/>
          <w:lang w:val="ro-MD"/>
        </w:rPr>
        <w:tab/>
      </w:r>
      <w:r w:rsidRPr="009B1BF8">
        <w:rPr>
          <w:b/>
          <w:sz w:val="22"/>
          <w:szCs w:val="22"/>
          <w:lang w:val="ro-MD"/>
        </w:rPr>
        <w:tab/>
      </w:r>
      <w:r w:rsidRPr="009B1BF8">
        <w:rPr>
          <w:b/>
          <w:sz w:val="22"/>
          <w:szCs w:val="22"/>
          <w:lang w:val="ro-MD"/>
        </w:rPr>
        <w:tab/>
      </w:r>
    </w:p>
    <w:p w:rsidR="00CA5CBF" w:rsidRPr="009B1BF8" w:rsidRDefault="00CA5CBF" w:rsidP="00CA5CBF">
      <w:pPr>
        <w:jc w:val="both"/>
        <w:rPr>
          <w:b/>
          <w:i/>
          <w:sz w:val="22"/>
          <w:szCs w:val="22"/>
          <w:lang w:val="ro-RO"/>
        </w:rPr>
      </w:pPr>
      <w:r w:rsidRPr="009B1BF8">
        <w:rPr>
          <w:b/>
          <w:i/>
          <w:sz w:val="22"/>
          <w:szCs w:val="22"/>
          <w:lang w:val="ro-RO"/>
        </w:rPr>
        <w:t xml:space="preserve">Contrasemnează: </w:t>
      </w:r>
    </w:p>
    <w:p w:rsidR="00CA5CBF" w:rsidRPr="009B1BF8" w:rsidRDefault="00CA5CBF" w:rsidP="00CA5CBF">
      <w:pPr>
        <w:rPr>
          <w:sz w:val="22"/>
          <w:szCs w:val="22"/>
          <w:lang w:val="ro-RO"/>
        </w:rPr>
      </w:pPr>
      <w:r w:rsidRPr="009B1BF8">
        <w:rPr>
          <w:b/>
          <w:sz w:val="22"/>
          <w:szCs w:val="22"/>
          <w:lang w:val="ro-RO"/>
        </w:rPr>
        <w:t>Secretarul Consiliului orășenesc Drochia</w:t>
      </w:r>
      <w:r w:rsidRPr="009B1BF8">
        <w:rPr>
          <w:b/>
          <w:sz w:val="22"/>
          <w:szCs w:val="22"/>
          <w:lang w:val="ro-RO"/>
        </w:rPr>
        <w:tab/>
      </w:r>
      <w:r w:rsidRPr="009B1BF8">
        <w:rPr>
          <w:b/>
          <w:sz w:val="22"/>
          <w:szCs w:val="22"/>
          <w:lang w:val="ro-RO"/>
        </w:rPr>
        <w:tab/>
      </w:r>
      <w:r w:rsidRPr="009B1BF8">
        <w:rPr>
          <w:b/>
          <w:sz w:val="22"/>
          <w:szCs w:val="22"/>
          <w:lang w:val="ro-RO"/>
        </w:rPr>
        <w:tab/>
      </w:r>
      <w:r w:rsidRPr="009B1BF8">
        <w:rPr>
          <w:b/>
          <w:sz w:val="22"/>
          <w:szCs w:val="22"/>
          <w:lang w:val="ro-RO"/>
        </w:rPr>
        <w:tab/>
      </w:r>
      <w:r w:rsidRPr="009B1BF8">
        <w:rPr>
          <w:b/>
          <w:sz w:val="22"/>
          <w:szCs w:val="22"/>
          <w:lang w:val="ro-RO"/>
        </w:rPr>
        <w:tab/>
        <w:t xml:space="preserve"> Pavel RUSU</w:t>
      </w:r>
    </w:p>
    <w:p w:rsidR="00DA5F3F" w:rsidRPr="009B1BF8" w:rsidRDefault="00DA5F3F" w:rsidP="00943B31">
      <w:pPr>
        <w:rPr>
          <w:b/>
          <w:sz w:val="22"/>
          <w:szCs w:val="22"/>
          <w:lang w:val="ro-RO"/>
        </w:rPr>
      </w:pPr>
    </w:p>
    <w:p w:rsidR="00C21B8E" w:rsidRPr="009B1BF8" w:rsidRDefault="00C21B8E" w:rsidP="00943B31">
      <w:pPr>
        <w:rPr>
          <w:b/>
          <w:sz w:val="22"/>
          <w:szCs w:val="22"/>
          <w:lang w:val="ro-RO"/>
        </w:rPr>
      </w:pPr>
    </w:p>
    <w:p w:rsidR="00943B31" w:rsidRPr="009B1BF8" w:rsidRDefault="00943B31" w:rsidP="00943B31">
      <w:pPr>
        <w:rPr>
          <w:b/>
          <w:sz w:val="22"/>
          <w:szCs w:val="22"/>
          <w:lang w:val="ro-RO"/>
        </w:rPr>
      </w:pPr>
    </w:p>
    <w:p w:rsidR="00943B31" w:rsidRPr="009B1BF8" w:rsidRDefault="00943B31" w:rsidP="00943B31">
      <w:pPr>
        <w:rPr>
          <w:sz w:val="22"/>
          <w:szCs w:val="22"/>
          <w:lang w:val="ro-RO"/>
        </w:rPr>
      </w:pPr>
    </w:p>
    <w:p w:rsidR="00312C9B" w:rsidRPr="009B1BF8" w:rsidRDefault="00312C9B" w:rsidP="00DD7ED8">
      <w:pPr>
        <w:ind w:right="99"/>
        <w:rPr>
          <w:b/>
          <w:sz w:val="22"/>
          <w:szCs w:val="22"/>
          <w:lang w:val="ro-RO"/>
        </w:rPr>
      </w:pPr>
    </w:p>
    <w:p w:rsidR="00312C9B" w:rsidRPr="009B1BF8" w:rsidRDefault="00312C9B" w:rsidP="00DD7ED8">
      <w:pPr>
        <w:ind w:right="99"/>
        <w:rPr>
          <w:b/>
          <w:sz w:val="22"/>
          <w:szCs w:val="22"/>
          <w:lang w:val="ro-RO"/>
        </w:rPr>
      </w:pPr>
    </w:p>
    <w:p w:rsidR="00312C9B" w:rsidRPr="009B1BF8" w:rsidRDefault="00312C9B" w:rsidP="00DD7ED8">
      <w:pPr>
        <w:ind w:right="99"/>
        <w:rPr>
          <w:b/>
          <w:sz w:val="22"/>
          <w:szCs w:val="22"/>
          <w:lang w:val="ro-RO"/>
        </w:rPr>
      </w:pPr>
    </w:p>
    <w:p w:rsidR="00312C9B" w:rsidRPr="009B1BF8" w:rsidRDefault="00312C9B" w:rsidP="00DD7ED8">
      <w:pPr>
        <w:ind w:right="99"/>
        <w:rPr>
          <w:b/>
          <w:sz w:val="22"/>
          <w:szCs w:val="22"/>
          <w:lang w:val="ro-RO"/>
        </w:rPr>
      </w:pPr>
    </w:p>
    <w:p w:rsidR="00312C9B" w:rsidRPr="009B1BF8" w:rsidRDefault="00312C9B" w:rsidP="00DD7ED8">
      <w:pPr>
        <w:ind w:right="99"/>
        <w:rPr>
          <w:b/>
          <w:sz w:val="22"/>
          <w:szCs w:val="22"/>
          <w:lang w:val="ro-RO"/>
        </w:rPr>
      </w:pPr>
    </w:p>
    <w:p w:rsidR="00312C9B" w:rsidRDefault="00312C9B"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Default="00296029" w:rsidP="00DD7ED8">
      <w:pPr>
        <w:ind w:right="99"/>
        <w:rPr>
          <w:b/>
          <w:sz w:val="22"/>
          <w:szCs w:val="22"/>
          <w:lang w:val="ro-RO"/>
        </w:rPr>
      </w:pPr>
    </w:p>
    <w:p w:rsidR="00296029" w:rsidRPr="00AF4365" w:rsidRDefault="00296029" w:rsidP="00296029">
      <w:pPr>
        <w:jc w:val="center"/>
        <w:rPr>
          <w:rFonts w:ascii="Georgia" w:hAnsi="Georgia"/>
          <w:b/>
          <w:lang w:val="en-US"/>
        </w:rPr>
      </w:pPr>
      <w:r w:rsidRPr="00AF4365">
        <w:rPr>
          <w:rFonts w:ascii="Georgia" w:hAnsi="Georgia"/>
          <w:b/>
          <w:lang w:val="en-US"/>
        </w:rPr>
        <w:t>Notă informativă</w:t>
      </w:r>
    </w:p>
    <w:p w:rsidR="00296029" w:rsidRDefault="00296029" w:rsidP="00296029">
      <w:pPr>
        <w:ind w:left="-180" w:right="-5"/>
        <w:jc w:val="center"/>
        <w:rPr>
          <w:b/>
          <w:lang w:val="ro-RO"/>
        </w:rPr>
      </w:pPr>
      <w:r w:rsidRPr="00D83726">
        <w:rPr>
          <w:rFonts w:ascii="Georgia" w:hAnsi="Georgia"/>
          <w:b/>
          <w:lang w:val="ro-RO"/>
        </w:rPr>
        <w:t xml:space="preserve">la proiectul de decizie </w:t>
      </w:r>
      <w:r w:rsidRPr="00D83726">
        <w:rPr>
          <w:b/>
          <w:lang w:val="ro-RO"/>
        </w:rPr>
        <w:t>„Cu privire la corelarea bugetului orașului Drochia pentru anul 2022 în conformitate cu Legea bugetului de stat pe anul 2022”</w:t>
      </w:r>
    </w:p>
    <w:p w:rsidR="00296029" w:rsidRPr="00D83726" w:rsidRDefault="00296029" w:rsidP="00296029">
      <w:pPr>
        <w:ind w:left="-180" w:right="-5"/>
        <w:jc w:val="center"/>
        <w:rPr>
          <w:b/>
          <w:lang w:val="ro-RO"/>
        </w:rPr>
      </w:pPr>
      <w:r w:rsidRPr="00D83726">
        <w:rPr>
          <w:b/>
          <w:lang w:val="en-US"/>
        </w:rPr>
        <w:t xml:space="preserve"> </w:t>
      </w:r>
    </w:p>
    <w:p w:rsidR="00296029" w:rsidRDefault="00296029" w:rsidP="00296029">
      <w:pPr>
        <w:ind w:left="-180" w:right="-5"/>
        <w:jc w:val="both"/>
        <w:rPr>
          <w:lang w:val="en-US"/>
        </w:rPr>
      </w:pPr>
      <w:r>
        <w:rPr>
          <w:b/>
          <w:i/>
          <w:lang w:val="ro-RO"/>
        </w:rPr>
        <w:t xml:space="preserve">                I</w:t>
      </w:r>
      <w:r w:rsidRPr="00F273BA">
        <w:rPr>
          <w:b/>
          <w:i/>
          <w:lang w:val="ro-RO"/>
        </w:rPr>
        <w:t>.Condiţiile ce au impus elaborarea proiectului de decizie.</w:t>
      </w:r>
      <w:r w:rsidRPr="00F273BA">
        <w:rPr>
          <w:lang w:val="ro-RO"/>
        </w:rPr>
        <w:t xml:space="preserve"> </w:t>
      </w:r>
      <w:r>
        <w:rPr>
          <w:lang w:val="ro-RO"/>
        </w:rPr>
        <w:t>Proiectul deciziei „Cu privire la corelarea bugetului orașului Drochia pentru anul 2022 în conformitate cu Legea bugetului de stat pe anul 2022”</w:t>
      </w:r>
      <w:r>
        <w:rPr>
          <w:lang w:val="en-US"/>
        </w:rPr>
        <w:t xml:space="preserve"> este elaborate de primăria orașului Drochia în temeiul art.55 alin.(4) al Legii nr.181/2014 privind finanțele publice și responsabilitățile bugetar fiscal, art.84 din Legea  privind finanțele publice locale nr.397/2003 cu odificările  ulterioare, care prevăd că   autoritatea reprezentativă și deliberativă în termen de cel mult 30 zile de la data publicării legii bugetului de stat pe anul respectiv urmează să aducă în concordanță bugetul aprobat  cu prevederile Legii bugetului de stat.</w:t>
      </w:r>
    </w:p>
    <w:p w:rsidR="00296029" w:rsidRPr="002A28E4" w:rsidRDefault="00296029" w:rsidP="00296029">
      <w:pPr>
        <w:ind w:left="-180" w:right="-5"/>
        <w:jc w:val="both"/>
        <w:rPr>
          <w:lang w:val="ro-RO"/>
        </w:rPr>
      </w:pPr>
      <w:r>
        <w:rPr>
          <w:lang w:val="ro-RO"/>
        </w:rPr>
        <w:t xml:space="preserve">       </w:t>
      </w:r>
      <w:r w:rsidRPr="002A28E4">
        <w:rPr>
          <w:lang w:val="ro-RO"/>
        </w:rPr>
        <w:t>Astfel, pe data de  18 martie 2022, a fost adoptată Hotărîrea Guvernului nr.198 privind repartizarea unor alocații aprobate în Legea bugetului de stat pentru anul 2022 nr.205/2021, prin care au fost precizate sumele transferurilor cu destinație specială către bugetele locale (anexa nr.2 la Hotărîrea Guvernului nr.163/2022).</w:t>
      </w:r>
    </w:p>
    <w:p w:rsidR="00296029" w:rsidRDefault="00296029" w:rsidP="00296029">
      <w:pPr>
        <w:jc w:val="both"/>
        <w:rPr>
          <w:b/>
          <w:i/>
          <w:lang w:val="ro-RO"/>
        </w:rPr>
      </w:pPr>
      <w:r>
        <w:rPr>
          <w:b/>
          <w:i/>
          <w:lang w:val="ro-RO"/>
        </w:rPr>
        <w:t xml:space="preserve">         II</w:t>
      </w:r>
      <w:r w:rsidRPr="00F273BA">
        <w:rPr>
          <w:b/>
          <w:i/>
          <w:lang w:val="ro-RO"/>
        </w:rPr>
        <w:t>.Principalele prevederi</w:t>
      </w:r>
      <w:r>
        <w:rPr>
          <w:b/>
          <w:i/>
          <w:lang w:val="ro-RO"/>
        </w:rPr>
        <w:t xml:space="preserve"> ale proiectului de decizie</w:t>
      </w:r>
      <w:r w:rsidRPr="00F273BA">
        <w:rPr>
          <w:b/>
          <w:i/>
          <w:lang w:val="ro-RO"/>
        </w:rPr>
        <w:t>.</w:t>
      </w:r>
    </w:p>
    <w:p w:rsidR="00296029" w:rsidRDefault="00296029" w:rsidP="00296029">
      <w:pPr>
        <w:jc w:val="both"/>
        <w:rPr>
          <w:lang w:val="ro-RO"/>
        </w:rPr>
      </w:pPr>
      <w:r>
        <w:rPr>
          <w:lang w:val="ro-RO"/>
        </w:rPr>
        <w:t xml:space="preserve">      Proiectul deciziei „Cu privire la corelarea bugetului orașului Drochia pentru anul 2022 în conformitate cu Legea bugetului de stat pe anul 2022”  prevede ajustarea indicatorilor  generali la partea de venituri, în legătură cu suplimentarea</w:t>
      </w:r>
      <w:r w:rsidRPr="002A28E4">
        <w:rPr>
          <w:lang w:val="ro-RO"/>
        </w:rPr>
        <w:t xml:space="preserve"> transferurilor cu destinație specială</w:t>
      </w:r>
      <w:r>
        <w:rPr>
          <w:lang w:val="ro-RO"/>
        </w:rPr>
        <w:t xml:space="preserve"> pentru învățămîntul primar în scopul acoperirii cheltuielilor necesare pentru plata premiului anual pentru rezultatele activității în anul 2021.</w:t>
      </w:r>
    </w:p>
    <w:p w:rsidR="00296029" w:rsidRPr="00F273BA" w:rsidRDefault="00296029" w:rsidP="00296029">
      <w:pPr>
        <w:jc w:val="both"/>
        <w:rPr>
          <w:b/>
          <w:i/>
          <w:lang w:val="ro-RO"/>
        </w:rPr>
      </w:pPr>
      <w:r>
        <w:rPr>
          <w:lang w:val="ro-RO"/>
        </w:rPr>
        <w:t>Suma alocațiilor constituie 728,7 mii lei.</w:t>
      </w:r>
    </w:p>
    <w:p w:rsidR="00296029" w:rsidRPr="00F273BA" w:rsidRDefault="00296029" w:rsidP="00296029">
      <w:pPr>
        <w:jc w:val="both"/>
        <w:rPr>
          <w:b/>
          <w:i/>
          <w:lang w:val="ro-RO"/>
        </w:rPr>
      </w:pPr>
      <w:r>
        <w:rPr>
          <w:b/>
          <w:i/>
          <w:lang w:val="ro-RO"/>
        </w:rPr>
        <w:t xml:space="preserve">         III</w:t>
      </w:r>
      <w:r w:rsidRPr="00F273BA">
        <w:rPr>
          <w:b/>
          <w:i/>
          <w:lang w:val="ro-RO"/>
        </w:rPr>
        <w:t>.Avizarea şi consultarea publică a proiectului.</w:t>
      </w:r>
    </w:p>
    <w:p w:rsidR="00296029" w:rsidRDefault="00296029" w:rsidP="00296029">
      <w:pPr>
        <w:jc w:val="both"/>
        <w:rPr>
          <w:lang w:val="ro-RO"/>
        </w:rPr>
      </w:pPr>
      <w:r w:rsidRPr="00F273BA">
        <w:rPr>
          <w:lang w:val="ro-RO"/>
        </w:rPr>
        <w:t xml:space="preserve">În scopul respectării prevederii Legii  nr.239 din 13.11.2008 privind transparenţa în procesul decizional şi Legii nr.100 din 22.12.2017 cu privire la actele normative,anunţul cu privire la iniţierea elaborării proiectului deciziei precum şi anunţul cu privire la consultări publice inclusiv şi proiectul de decizie cu toate explicaţiile de rigoare a fost plasate pe pagina web a primăriei oraşului Drochia. </w:t>
      </w:r>
    </w:p>
    <w:p w:rsidR="00296029" w:rsidRDefault="00296029" w:rsidP="00296029">
      <w:pPr>
        <w:jc w:val="both"/>
        <w:rPr>
          <w:lang w:val="ro-RO"/>
        </w:rPr>
      </w:pPr>
      <w:r w:rsidRPr="00F273BA">
        <w:rPr>
          <w:lang w:val="ro-RO"/>
        </w:rPr>
        <w:t xml:space="preserve">Proiectul de decizie se prezintă comisiilor de specialitate pentru avizare </w:t>
      </w:r>
      <w:r>
        <w:rPr>
          <w:lang w:val="ro-RO"/>
        </w:rPr>
        <w:t>și</w:t>
      </w:r>
      <w:r w:rsidRPr="00F273BA">
        <w:rPr>
          <w:lang w:val="ro-RO"/>
        </w:rPr>
        <w:t xml:space="preserve"> se propune Consiliului orăşenesc Drochia spre examinare şi adoptare în şedinţă.</w:t>
      </w:r>
    </w:p>
    <w:p w:rsidR="00296029" w:rsidRDefault="00296029" w:rsidP="00296029">
      <w:pPr>
        <w:jc w:val="both"/>
        <w:rPr>
          <w:lang w:val="ro-RO"/>
        </w:rPr>
      </w:pPr>
      <w:r>
        <w:rPr>
          <w:lang w:val="ro-RO"/>
        </w:rPr>
        <w:t xml:space="preserve"> </w:t>
      </w:r>
    </w:p>
    <w:p w:rsidR="00296029" w:rsidRDefault="00296029" w:rsidP="00296029">
      <w:pPr>
        <w:jc w:val="both"/>
        <w:rPr>
          <w:lang w:val="ro-RO"/>
        </w:rPr>
      </w:pPr>
    </w:p>
    <w:p w:rsidR="00296029" w:rsidRDefault="00296029" w:rsidP="00296029">
      <w:pPr>
        <w:jc w:val="both"/>
        <w:rPr>
          <w:lang w:val="ro-RO"/>
        </w:rPr>
      </w:pPr>
    </w:p>
    <w:p w:rsidR="00296029" w:rsidRPr="00D83726" w:rsidRDefault="00296029" w:rsidP="00296029">
      <w:pPr>
        <w:jc w:val="both"/>
        <w:rPr>
          <w:lang w:val="ro-RO"/>
        </w:rPr>
      </w:pPr>
      <w:r w:rsidRPr="00D83726">
        <w:rPr>
          <w:lang w:val="ro-RO"/>
        </w:rPr>
        <w:t>Specialist principal al primăriei oraşului Drochia   -     V.Alexeev</w:t>
      </w:r>
    </w:p>
    <w:p w:rsidR="00296029" w:rsidRPr="00F273BA" w:rsidRDefault="00296029" w:rsidP="00296029">
      <w:pPr>
        <w:jc w:val="both"/>
        <w:rPr>
          <w:b/>
          <w:i/>
          <w:lang w:val="ro-RO"/>
        </w:rPr>
      </w:pPr>
    </w:p>
    <w:p w:rsidR="00296029" w:rsidRPr="00F273BA" w:rsidRDefault="00296029" w:rsidP="00296029">
      <w:pPr>
        <w:jc w:val="both"/>
        <w:rPr>
          <w:lang w:val="ro-RO"/>
        </w:rPr>
      </w:pPr>
    </w:p>
    <w:p w:rsidR="00296029" w:rsidRPr="00F273BA" w:rsidRDefault="00296029" w:rsidP="00296029">
      <w:pPr>
        <w:jc w:val="both"/>
        <w:rPr>
          <w:b/>
          <w:i/>
          <w:lang w:val="ro-RO"/>
        </w:rPr>
      </w:pPr>
    </w:p>
    <w:p w:rsidR="00296029" w:rsidRPr="00F273BA" w:rsidRDefault="00296029" w:rsidP="00296029">
      <w:pPr>
        <w:jc w:val="both"/>
        <w:rPr>
          <w:lang w:val="ro-RO"/>
        </w:rPr>
      </w:pPr>
    </w:p>
    <w:p w:rsidR="00296029" w:rsidRPr="00F273BA" w:rsidRDefault="00296029" w:rsidP="00296029">
      <w:pPr>
        <w:jc w:val="both"/>
        <w:rPr>
          <w:lang w:val="ro-RO"/>
        </w:rPr>
      </w:pPr>
    </w:p>
    <w:p w:rsidR="00296029" w:rsidRPr="009B1BF8" w:rsidRDefault="00296029" w:rsidP="00DD7ED8">
      <w:pPr>
        <w:ind w:right="99"/>
        <w:rPr>
          <w:b/>
          <w:sz w:val="22"/>
          <w:szCs w:val="22"/>
          <w:lang w:val="ro-RO"/>
        </w:rPr>
      </w:pPr>
      <w:bookmarkStart w:id="0" w:name="_GoBack"/>
      <w:bookmarkEnd w:id="0"/>
    </w:p>
    <w:p w:rsidR="00312C9B" w:rsidRPr="009B1BF8" w:rsidRDefault="00312C9B" w:rsidP="00DD7ED8">
      <w:pPr>
        <w:ind w:right="99"/>
        <w:rPr>
          <w:b/>
          <w:sz w:val="22"/>
          <w:szCs w:val="22"/>
          <w:lang w:val="ro-RO"/>
        </w:rPr>
      </w:pPr>
    </w:p>
    <w:p w:rsidR="00312C9B" w:rsidRPr="009B1BF8" w:rsidRDefault="00312C9B" w:rsidP="00DD7ED8">
      <w:pPr>
        <w:ind w:right="99"/>
        <w:rPr>
          <w:b/>
          <w:sz w:val="22"/>
          <w:szCs w:val="22"/>
          <w:lang w:val="ro-RO"/>
        </w:rPr>
      </w:pPr>
    </w:p>
    <w:p w:rsidR="00312C9B" w:rsidRPr="009B1BF8" w:rsidRDefault="00312C9B" w:rsidP="00DD7ED8">
      <w:pPr>
        <w:ind w:right="99"/>
        <w:rPr>
          <w:b/>
          <w:sz w:val="22"/>
          <w:szCs w:val="22"/>
          <w:lang w:val="ro-RO"/>
        </w:rPr>
      </w:pPr>
    </w:p>
    <w:p w:rsidR="00312C9B" w:rsidRPr="009B1BF8" w:rsidRDefault="00312C9B" w:rsidP="00DD7ED8">
      <w:pPr>
        <w:ind w:right="99"/>
        <w:rPr>
          <w:b/>
          <w:sz w:val="22"/>
          <w:szCs w:val="22"/>
          <w:lang w:val="ro-RO"/>
        </w:rPr>
      </w:pPr>
    </w:p>
    <w:p w:rsidR="00312C9B" w:rsidRPr="009B1BF8" w:rsidRDefault="00312C9B" w:rsidP="00DD7ED8">
      <w:pPr>
        <w:ind w:right="99"/>
        <w:rPr>
          <w:b/>
          <w:sz w:val="22"/>
          <w:szCs w:val="22"/>
          <w:lang w:val="ro-RO"/>
        </w:rPr>
      </w:pPr>
    </w:p>
    <w:p w:rsidR="00312C9B" w:rsidRPr="009B1BF8" w:rsidRDefault="00312C9B" w:rsidP="00DD7ED8">
      <w:pPr>
        <w:ind w:right="99"/>
        <w:rPr>
          <w:b/>
          <w:sz w:val="22"/>
          <w:szCs w:val="22"/>
          <w:lang w:val="ro-RO"/>
        </w:rPr>
      </w:pPr>
    </w:p>
    <w:p w:rsidR="00312C9B" w:rsidRPr="009B1BF8" w:rsidRDefault="00312C9B" w:rsidP="00DD7ED8">
      <w:pPr>
        <w:ind w:right="99"/>
        <w:rPr>
          <w:b/>
          <w:sz w:val="22"/>
          <w:szCs w:val="22"/>
          <w:lang w:val="ro-RO"/>
        </w:rPr>
      </w:pPr>
    </w:p>
    <w:p w:rsidR="00312C9B" w:rsidRPr="009B1BF8" w:rsidRDefault="00312C9B" w:rsidP="00DD7ED8">
      <w:pPr>
        <w:ind w:right="99"/>
        <w:rPr>
          <w:b/>
          <w:sz w:val="22"/>
          <w:szCs w:val="22"/>
          <w:lang w:val="ro-RO"/>
        </w:rPr>
      </w:pPr>
    </w:p>
    <w:p w:rsidR="00312C9B" w:rsidRPr="009B1BF8" w:rsidRDefault="00312C9B" w:rsidP="00DD7ED8">
      <w:pPr>
        <w:ind w:right="99"/>
        <w:rPr>
          <w:b/>
          <w:sz w:val="22"/>
          <w:szCs w:val="22"/>
          <w:lang w:val="ro-RO"/>
        </w:rPr>
      </w:pPr>
    </w:p>
    <w:p w:rsidR="00312C9B" w:rsidRPr="009B1BF8" w:rsidRDefault="00312C9B" w:rsidP="00DD7ED8">
      <w:pPr>
        <w:ind w:right="99"/>
        <w:rPr>
          <w:b/>
          <w:sz w:val="22"/>
          <w:szCs w:val="22"/>
          <w:lang w:val="ro-RO"/>
        </w:rPr>
      </w:pPr>
    </w:p>
    <w:p w:rsidR="00312C9B" w:rsidRPr="009B1BF8" w:rsidRDefault="00312C9B" w:rsidP="00DD7ED8">
      <w:pPr>
        <w:ind w:right="99"/>
        <w:rPr>
          <w:b/>
          <w:sz w:val="22"/>
          <w:szCs w:val="22"/>
          <w:lang w:val="ro-RO"/>
        </w:rPr>
      </w:pPr>
    </w:p>
    <w:p w:rsidR="00312C9B" w:rsidRPr="009B1BF8" w:rsidRDefault="00312C9B" w:rsidP="00DD7ED8">
      <w:pPr>
        <w:ind w:right="99"/>
        <w:rPr>
          <w:b/>
          <w:sz w:val="22"/>
          <w:szCs w:val="22"/>
          <w:lang w:val="ro-RO"/>
        </w:rPr>
      </w:pPr>
    </w:p>
    <w:p w:rsidR="008658B2" w:rsidRPr="009B1BF8" w:rsidRDefault="008658B2" w:rsidP="00DD7ED8">
      <w:pPr>
        <w:ind w:right="99"/>
        <w:rPr>
          <w:b/>
          <w:sz w:val="22"/>
          <w:szCs w:val="22"/>
          <w:lang w:val="ro-RO"/>
        </w:rPr>
      </w:pPr>
    </w:p>
    <w:p w:rsidR="008658B2" w:rsidRPr="009B1BF8" w:rsidRDefault="008658B2" w:rsidP="00DD7ED8">
      <w:pPr>
        <w:ind w:right="99"/>
        <w:rPr>
          <w:b/>
          <w:sz w:val="22"/>
          <w:szCs w:val="22"/>
          <w:lang w:val="ro-RO"/>
        </w:rPr>
      </w:pPr>
    </w:p>
    <w:p w:rsidR="008658B2" w:rsidRPr="009B1BF8" w:rsidRDefault="008658B2" w:rsidP="00DD7ED8">
      <w:pPr>
        <w:ind w:right="99"/>
        <w:rPr>
          <w:b/>
          <w:sz w:val="22"/>
          <w:szCs w:val="22"/>
          <w:lang w:val="ro-RO"/>
        </w:rPr>
      </w:pPr>
    </w:p>
    <w:p w:rsidR="008658B2" w:rsidRPr="009B1BF8" w:rsidRDefault="008658B2" w:rsidP="00DD7ED8">
      <w:pPr>
        <w:ind w:right="99"/>
        <w:rPr>
          <w:b/>
          <w:sz w:val="22"/>
          <w:szCs w:val="22"/>
          <w:lang w:val="ro-RO"/>
        </w:rPr>
      </w:pPr>
    </w:p>
    <w:p w:rsidR="00312C9B" w:rsidRPr="009B1BF8" w:rsidRDefault="00312C9B" w:rsidP="00DD7ED8">
      <w:pPr>
        <w:ind w:right="99"/>
        <w:rPr>
          <w:b/>
          <w:sz w:val="22"/>
          <w:szCs w:val="22"/>
          <w:lang w:val="ro-RO"/>
        </w:rPr>
      </w:pPr>
    </w:p>
    <w:p w:rsidR="00312C9B" w:rsidRPr="009B1BF8" w:rsidRDefault="00312C9B" w:rsidP="00DD7ED8">
      <w:pPr>
        <w:ind w:right="99"/>
        <w:rPr>
          <w:b/>
          <w:sz w:val="22"/>
          <w:szCs w:val="22"/>
          <w:lang w:val="ro-RO"/>
        </w:rPr>
      </w:pPr>
    </w:p>
    <w:p w:rsidR="008658B2" w:rsidRPr="009B1BF8" w:rsidRDefault="008658B2" w:rsidP="00DD7ED8">
      <w:pPr>
        <w:ind w:right="99"/>
        <w:rPr>
          <w:b/>
          <w:sz w:val="22"/>
          <w:szCs w:val="22"/>
          <w:lang w:val="ro-RO"/>
        </w:rPr>
      </w:pPr>
    </w:p>
    <w:p w:rsidR="008658B2" w:rsidRPr="009B1BF8" w:rsidRDefault="008658B2" w:rsidP="00DD7ED8">
      <w:pPr>
        <w:ind w:right="99"/>
        <w:rPr>
          <w:b/>
          <w:sz w:val="22"/>
          <w:szCs w:val="22"/>
          <w:lang w:val="ro-RO"/>
        </w:rPr>
      </w:pPr>
    </w:p>
    <w:p w:rsidR="008658B2" w:rsidRPr="009B1BF8" w:rsidRDefault="008658B2" w:rsidP="00DD7ED8">
      <w:pPr>
        <w:ind w:right="99"/>
        <w:rPr>
          <w:b/>
          <w:sz w:val="22"/>
          <w:szCs w:val="22"/>
          <w:lang w:val="ro-RO"/>
        </w:rPr>
      </w:pPr>
    </w:p>
    <w:p w:rsidR="008658B2" w:rsidRPr="009B1BF8" w:rsidRDefault="008658B2" w:rsidP="00DD7ED8">
      <w:pPr>
        <w:ind w:right="99"/>
        <w:rPr>
          <w:b/>
          <w:sz w:val="22"/>
          <w:szCs w:val="22"/>
          <w:lang w:val="ro-RO"/>
        </w:rPr>
      </w:pPr>
    </w:p>
    <w:p w:rsidR="008658B2" w:rsidRPr="009B1BF8" w:rsidRDefault="008658B2" w:rsidP="00DD7ED8">
      <w:pPr>
        <w:ind w:right="99"/>
        <w:rPr>
          <w:b/>
          <w:sz w:val="22"/>
          <w:szCs w:val="22"/>
          <w:lang w:val="ro-RO"/>
        </w:rPr>
      </w:pPr>
    </w:p>
    <w:p w:rsidR="008658B2" w:rsidRPr="009B1BF8" w:rsidRDefault="008658B2" w:rsidP="00DD7ED8">
      <w:pPr>
        <w:ind w:right="99"/>
        <w:rPr>
          <w:b/>
          <w:sz w:val="22"/>
          <w:szCs w:val="22"/>
          <w:lang w:val="ro-RO"/>
        </w:rPr>
      </w:pPr>
    </w:p>
    <w:p w:rsidR="008658B2" w:rsidRPr="009B1BF8" w:rsidRDefault="008658B2" w:rsidP="00DD7ED8">
      <w:pPr>
        <w:ind w:right="99"/>
        <w:rPr>
          <w:b/>
          <w:sz w:val="22"/>
          <w:szCs w:val="22"/>
          <w:lang w:val="ro-RO"/>
        </w:rPr>
      </w:pPr>
    </w:p>
    <w:p w:rsidR="008658B2" w:rsidRPr="009B1BF8" w:rsidRDefault="008658B2" w:rsidP="00DD7ED8">
      <w:pPr>
        <w:ind w:right="99"/>
        <w:rPr>
          <w:b/>
          <w:sz w:val="22"/>
          <w:szCs w:val="22"/>
          <w:lang w:val="ro-RO"/>
        </w:rPr>
      </w:pPr>
    </w:p>
    <w:p w:rsidR="00EE4FEB" w:rsidRPr="009B1BF8" w:rsidRDefault="00EE4FEB" w:rsidP="00DD7ED8">
      <w:pPr>
        <w:ind w:right="99"/>
        <w:rPr>
          <w:b/>
          <w:sz w:val="22"/>
          <w:szCs w:val="22"/>
          <w:lang w:val="ro-RO"/>
        </w:rPr>
      </w:pPr>
    </w:p>
    <w:p w:rsidR="00EE4FEB" w:rsidRPr="009B1BF8" w:rsidRDefault="00EE4FEB" w:rsidP="00DD7ED8">
      <w:pPr>
        <w:ind w:right="99"/>
        <w:rPr>
          <w:b/>
          <w:sz w:val="22"/>
          <w:szCs w:val="22"/>
          <w:lang w:val="ro-RO"/>
        </w:rPr>
      </w:pPr>
    </w:p>
    <w:p w:rsidR="00EE4FEB" w:rsidRPr="009B1BF8" w:rsidRDefault="00EE4FEB" w:rsidP="00DD7ED8">
      <w:pPr>
        <w:ind w:right="99"/>
        <w:rPr>
          <w:b/>
          <w:sz w:val="22"/>
          <w:szCs w:val="22"/>
          <w:lang w:val="ro-RO"/>
        </w:rPr>
      </w:pPr>
    </w:p>
    <w:p w:rsidR="00EE4FEB" w:rsidRPr="009B1BF8" w:rsidRDefault="00EE4FEB" w:rsidP="00DD7ED8">
      <w:pPr>
        <w:ind w:right="99"/>
        <w:rPr>
          <w:b/>
          <w:sz w:val="22"/>
          <w:szCs w:val="22"/>
          <w:lang w:val="ro-RO"/>
        </w:rPr>
      </w:pPr>
    </w:p>
    <w:p w:rsidR="00EE4FEB" w:rsidRPr="009B1BF8" w:rsidRDefault="00EE4FEB" w:rsidP="00DD7ED8">
      <w:pPr>
        <w:ind w:right="99"/>
        <w:rPr>
          <w:b/>
          <w:sz w:val="22"/>
          <w:szCs w:val="22"/>
          <w:lang w:val="ro-RO"/>
        </w:rPr>
      </w:pPr>
    </w:p>
    <w:p w:rsidR="008658B2" w:rsidRPr="009B1BF8" w:rsidRDefault="008658B2" w:rsidP="00DD7ED8">
      <w:pPr>
        <w:ind w:right="99"/>
        <w:rPr>
          <w:b/>
          <w:sz w:val="22"/>
          <w:szCs w:val="22"/>
          <w:lang w:val="ro-RO"/>
        </w:rPr>
      </w:pPr>
    </w:p>
    <w:p w:rsidR="008658B2" w:rsidRPr="009B1BF8" w:rsidRDefault="008658B2" w:rsidP="00DD7ED8">
      <w:pPr>
        <w:ind w:right="99"/>
        <w:rPr>
          <w:b/>
          <w:sz w:val="22"/>
          <w:szCs w:val="22"/>
          <w:lang w:val="ro-RO"/>
        </w:rPr>
      </w:pPr>
    </w:p>
    <w:p w:rsidR="009B16C2" w:rsidRPr="009B1BF8" w:rsidRDefault="009B16C2" w:rsidP="00DD7ED8">
      <w:pPr>
        <w:ind w:right="99"/>
        <w:rPr>
          <w:b/>
          <w:sz w:val="22"/>
          <w:szCs w:val="22"/>
          <w:lang w:val="ro-RO"/>
        </w:rPr>
      </w:pPr>
    </w:p>
    <w:p w:rsidR="009B16C2" w:rsidRPr="009B1BF8" w:rsidRDefault="009B16C2" w:rsidP="00DD7ED8">
      <w:pPr>
        <w:ind w:right="99"/>
        <w:rPr>
          <w:b/>
          <w:sz w:val="22"/>
          <w:szCs w:val="22"/>
          <w:lang w:val="ro-RO"/>
        </w:rPr>
      </w:pPr>
    </w:p>
    <w:p w:rsidR="009B16C2" w:rsidRPr="009B1BF8" w:rsidRDefault="009B16C2" w:rsidP="00DD7ED8">
      <w:pPr>
        <w:ind w:right="99"/>
        <w:rPr>
          <w:b/>
          <w:sz w:val="22"/>
          <w:szCs w:val="22"/>
          <w:lang w:val="ro-RO"/>
        </w:rPr>
      </w:pPr>
    </w:p>
    <w:p w:rsidR="008658B2" w:rsidRPr="009B1BF8" w:rsidRDefault="008658B2" w:rsidP="00DD7ED8">
      <w:pPr>
        <w:ind w:right="99"/>
        <w:rPr>
          <w:b/>
          <w:sz w:val="22"/>
          <w:szCs w:val="22"/>
          <w:lang w:val="ro-RO"/>
        </w:rPr>
      </w:pPr>
    </w:p>
    <w:p w:rsidR="008658B2" w:rsidRPr="009B1BF8" w:rsidRDefault="008658B2" w:rsidP="00DD7ED8">
      <w:pPr>
        <w:ind w:right="99"/>
        <w:rPr>
          <w:b/>
          <w:sz w:val="22"/>
          <w:szCs w:val="22"/>
          <w:lang w:val="ro-RO"/>
        </w:rPr>
      </w:pPr>
    </w:p>
    <w:sectPr w:rsidR="008658B2" w:rsidRPr="009B1BF8" w:rsidSect="008658B2">
      <w:pgSz w:w="11906" w:h="16838"/>
      <w:pgMar w:top="709" w:right="849"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82E" w:rsidRDefault="00DE382E" w:rsidP="00312C9B">
      <w:r>
        <w:separator/>
      </w:r>
    </w:p>
  </w:endnote>
  <w:endnote w:type="continuationSeparator" w:id="0">
    <w:p w:rsidR="00DE382E" w:rsidRDefault="00DE382E" w:rsidP="0031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82E" w:rsidRDefault="00DE382E" w:rsidP="00312C9B">
      <w:r>
        <w:separator/>
      </w:r>
    </w:p>
  </w:footnote>
  <w:footnote w:type="continuationSeparator" w:id="0">
    <w:p w:rsidR="00DE382E" w:rsidRDefault="00DE382E" w:rsidP="00312C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3719"/>
    <w:multiLevelType w:val="hybridMultilevel"/>
    <w:tmpl w:val="0AA22DAC"/>
    <w:lvl w:ilvl="0" w:tplc="36C2F90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24852C5D"/>
    <w:multiLevelType w:val="hybridMultilevel"/>
    <w:tmpl w:val="5FE09AD6"/>
    <w:lvl w:ilvl="0" w:tplc="47785AEA">
      <w:numFmt w:val="bullet"/>
      <w:lvlText w:val="-"/>
      <w:lvlJc w:val="left"/>
      <w:pPr>
        <w:ind w:left="2136"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 w15:restartNumberingAfterBreak="0">
    <w:nsid w:val="41A213AB"/>
    <w:multiLevelType w:val="hybridMultilevel"/>
    <w:tmpl w:val="80AA7D74"/>
    <w:lvl w:ilvl="0" w:tplc="FF029F58">
      <w:numFmt w:val="bullet"/>
      <w:lvlText w:val="-"/>
      <w:lvlJc w:val="left"/>
      <w:pPr>
        <w:ind w:left="585" w:hanging="360"/>
      </w:pPr>
      <w:rPr>
        <w:rFonts w:ascii="Times New Roman" w:eastAsia="Times New Roman" w:hAnsi="Times New Roman" w:cs="Times New Roman"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3" w15:restartNumberingAfterBreak="0">
    <w:nsid w:val="4EDD31EA"/>
    <w:multiLevelType w:val="hybridMultilevel"/>
    <w:tmpl w:val="5F1AEE5E"/>
    <w:lvl w:ilvl="0" w:tplc="D89ED92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CC7002C"/>
    <w:multiLevelType w:val="hybridMultilevel"/>
    <w:tmpl w:val="D646DC08"/>
    <w:lvl w:ilvl="0" w:tplc="0B3C7FB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114F6"/>
    <w:rsid w:val="000033F1"/>
    <w:rsid w:val="00015351"/>
    <w:rsid w:val="00020BAE"/>
    <w:rsid w:val="00057FAE"/>
    <w:rsid w:val="00065F78"/>
    <w:rsid w:val="000A16E5"/>
    <w:rsid w:val="000B1D2C"/>
    <w:rsid w:val="000B4527"/>
    <w:rsid w:val="000B4CA0"/>
    <w:rsid w:val="00104156"/>
    <w:rsid w:val="00107DC0"/>
    <w:rsid w:val="001114F6"/>
    <w:rsid w:val="00113F97"/>
    <w:rsid w:val="00115128"/>
    <w:rsid w:val="00116524"/>
    <w:rsid w:val="00145570"/>
    <w:rsid w:val="00157C73"/>
    <w:rsid w:val="0016518D"/>
    <w:rsid w:val="00177006"/>
    <w:rsid w:val="001A3A56"/>
    <w:rsid w:val="001B1F3C"/>
    <w:rsid w:val="001B61DF"/>
    <w:rsid w:val="001D2BF9"/>
    <w:rsid w:val="001D7BE2"/>
    <w:rsid w:val="00216F93"/>
    <w:rsid w:val="00222D59"/>
    <w:rsid w:val="00225B65"/>
    <w:rsid w:val="00233FE2"/>
    <w:rsid w:val="00234041"/>
    <w:rsid w:val="00260053"/>
    <w:rsid w:val="00267FAF"/>
    <w:rsid w:val="00291731"/>
    <w:rsid w:val="00296029"/>
    <w:rsid w:val="00297C29"/>
    <w:rsid w:val="002A05AD"/>
    <w:rsid w:val="002B500D"/>
    <w:rsid w:val="002B6193"/>
    <w:rsid w:val="002E250F"/>
    <w:rsid w:val="002E2E09"/>
    <w:rsid w:val="002E77E5"/>
    <w:rsid w:val="002F39FE"/>
    <w:rsid w:val="00312C9B"/>
    <w:rsid w:val="00324548"/>
    <w:rsid w:val="00326DAF"/>
    <w:rsid w:val="0034346F"/>
    <w:rsid w:val="003455C1"/>
    <w:rsid w:val="003814D1"/>
    <w:rsid w:val="003B0893"/>
    <w:rsid w:val="003B0D62"/>
    <w:rsid w:val="003B1371"/>
    <w:rsid w:val="003B235E"/>
    <w:rsid w:val="003E4BC5"/>
    <w:rsid w:val="003F1E24"/>
    <w:rsid w:val="003F5C0C"/>
    <w:rsid w:val="0041155F"/>
    <w:rsid w:val="00420CB7"/>
    <w:rsid w:val="00456BDE"/>
    <w:rsid w:val="004574B9"/>
    <w:rsid w:val="00457B71"/>
    <w:rsid w:val="00470F1E"/>
    <w:rsid w:val="004819F9"/>
    <w:rsid w:val="00486853"/>
    <w:rsid w:val="004945C3"/>
    <w:rsid w:val="004A75BC"/>
    <w:rsid w:val="004B05CC"/>
    <w:rsid w:val="004B21DB"/>
    <w:rsid w:val="004B2B36"/>
    <w:rsid w:val="004B474C"/>
    <w:rsid w:val="004B6C57"/>
    <w:rsid w:val="004C6108"/>
    <w:rsid w:val="004D0ED8"/>
    <w:rsid w:val="004D4B97"/>
    <w:rsid w:val="004E0929"/>
    <w:rsid w:val="00501049"/>
    <w:rsid w:val="00502D91"/>
    <w:rsid w:val="00510C99"/>
    <w:rsid w:val="005367EB"/>
    <w:rsid w:val="005400EF"/>
    <w:rsid w:val="0055010A"/>
    <w:rsid w:val="00562B9B"/>
    <w:rsid w:val="00565AEC"/>
    <w:rsid w:val="00566B19"/>
    <w:rsid w:val="005870C9"/>
    <w:rsid w:val="005944F8"/>
    <w:rsid w:val="005A51A9"/>
    <w:rsid w:val="005D4E1C"/>
    <w:rsid w:val="005E75E0"/>
    <w:rsid w:val="005F56D8"/>
    <w:rsid w:val="006105A1"/>
    <w:rsid w:val="00625E5F"/>
    <w:rsid w:val="00654239"/>
    <w:rsid w:val="006568A4"/>
    <w:rsid w:val="006632ED"/>
    <w:rsid w:val="00670989"/>
    <w:rsid w:val="00672D1B"/>
    <w:rsid w:val="006906CA"/>
    <w:rsid w:val="006E6E38"/>
    <w:rsid w:val="006F11EE"/>
    <w:rsid w:val="00723172"/>
    <w:rsid w:val="00755446"/>
    <w:rsid w:val="00780C2F"/>
    <w:rsid w:val="0078169A"/>
    <w:rsid w:val="00784165"/>
    <w:rsid w:val="007A7B4E"/>
    <w:rsid w:val="007B5A8D"/>
    <w:rsid w:val="007D11E5"/>
    <w:rsid w:val="007F2DAB"/>
    <w:rsid w:val="007F5FF9"/>
    <w:rsid w:val="0080304C"/>
    <w:rsid w:val="008069D5"/>
    <w:rsid w:val="00814D07"/>
    <w:rsid w:val="0082715C"/>
    <w:rsid w:val="008303B0"/>
    <w:rsid w:val="00836C7C"/>
    <w:rsid w:val="008658B2"/>
    <w:rsid w:val="008914F4"/>
    <w:rsid w:val="008C20EF"/>
    <w:rsid w:val="008C3E0A"/>
    <w:rsid w:val="008F1B40"/>
    <w:rsid w:val="00935149"/>
    <w:rsid w:val="0093613F"/>
    <w:rsid w:val="00943B31"/>
    <w:rsid w:val="009462D1"/>
    <w:rsid w:val="00963938"/>
    <w:rsid w:val="00964F24"/>
    <w:rsid w:val="00976E25"/>
    <w:rsid w:val="00982E42"/>
    <w:rsid w:val="009902E4"/>
    <w:rsid w:val="009B16C2"/>
    <w:rsid w:val="009B1BF8"/>
    <w:rsid w:val="009C6600"/>
    <w:rsid w:val="009D4391"/>
    <w:rsid w:val="009E0DC9"/>
    <w:rsid w:val="009E6803"/>
    <w:rsid w:val="009F4053"/>
    <w:rsid w:val="00A0551C"/>
    <w:rsid w:val="00A143B7"/>
    <w:rsid w:val="00A17067"/>
    <w:rsid w:val="00A23491"/>
    <w:rsid w:val="00A31202"/>
    <w:rsid w:val="00A3343B"/>
    <w:rsid w:val="00A418B7"/>
    <w:rsid w:val="00A41C23"/>
    <w:rsid w:val="00A4739B"/>
    <w:rsid w:val="00A56B76"/>
    <w:rsid w:val="00A80185"/>
    <w:rsid w:val="00A8135B"/>
    <w:rsid w:val="00A82CB7"/>
    <w:rsid w:val="00AA363C"/>
    <w:rsid w:val="00AC0B58"/>
    <w:rsid w:val="00AD3B73"/>
    <w:rsid w:val="00AD7F52"/>
    <w:rsid w:val="00AE1FBC"/>
    <w:rsid w:val="00AE4BD7"/>
    <w:rsid w:val="00AE62D7"/>
    <w:rsid w:val="00AF664F"/>
    <w:rsid w:val="00B028C7"/>
    <w:rsid w:val="00B0516B"/>
    <w:rsid w:val="00B36E49"/>
    <w:rsid w:val="00B45D35"/>
    <w:rsid w:val="00B77B76"/>
    <w:rsid w:val="00B92771"/>
    <w:rsid w:val="00BB65D7"/>
    <w:rsid w:val="00C0627B"/>
    <w:rsid w:val="00C21B8E"/>
    <w:rsid w:val="00C22CCB"/>
    <w:rsid w:val="00C3666A"/>
    <w:rsid w:val="00C548DF"/>
    <w:rsid w:val="00C83448"/>
    <w:rsid w:val="00C8671E"/>
    <w:rsid w:val="00C94FB3"/>
    <w:rsid w:val="00CA13B2"/>
    <w:rsid w:val="00CA5CBF"/>
    <w:rsid w:val="00CC169C"/>
    <w:rsid w:val="00CC441E"/>
    <w:rsid w:val="00CD0D2B"/>
    <w:rsid w:val="00D11DE4"/>
    <w:rsid w:val="00D37BA0"/>
    <w:rsid w:val="00D4550C"/>
    <w:rsid w:val="00D520A4"/>
    <w:rsid w:val="00D60521"/>
    <w:rsid w:val="00D75445"/>
    <w:rsid w:val="00D8621D"/>
    <w:rsid w:val="00DA5F3F"/>
    <w:rsid w:val="00DD7ED8"/>
    <w:rsid w:val="00DE382E"/>
    <w:rsid w:val="00DF7627"/>
    <w:rsid w:val="00E10120"/>
    <w:rsid w:val="00E249CA"/>
    <w:rsid w:val="00E27B4C"/>
    <w:rsid w:val="00E401F3"/>
    <w:rsid w:val="00E518C8"/>
    <w:rsid w:val="00EA35DE"/>
    <w:rsid w:val="00EB4B78"/>
    <w:rsid w:val="00EB5AA5"/>
    <w:rsid w:val="00EC43BB"/>
    <w:rsid w:val="00EC5624"/>
    <w:rsid w:val="00ED7AE6"/>
    <w:rsid w:val="00EE4FEB"/>
    <w:rsid w:val="00F32ECC"/>
    <w:rsid w:val="00F354AF"/>
    <w:rsid w:val="00F75DF7"/>
    <w:rsid w:val="00F81EC4"/>
    <w:rsid w:val="00F9079B"/>
    <w:rsid w:val="00F90F17"/>
    <w:rsid w:val="00F9414C"/>
    <w:rsid w:val="00FA36A9"/>
    <w:rsid w:val="00FB7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4E51"/>
  <w15:docId w15:val="{EFD9FCED-CEDA-44B9-A8D1-C09E5150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4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20A4"/>
    <w:rPr>
      <w:color w:val="0000FF" w:themeColor="hyperlink"/>
      <w:u w:val="single"/>
    </w:rPr>
  </w:style>
  <w:style w:type="paragraph" w:styleId="a4">
    <w:name w:val="header"/>
    <w:basedOn w:val="a"/>
    <w:link w:val="a5"/>
    <w:uiPriority w:val="99"/>
    <w:semiHidden/>
    <w:unhideWhenUsed/>
    <w:rsid w:val="00312C9B"/>
    <w:pPr>
      <w:tabs>
        <w:tab w:val="center" w:pos="4677"/>
        <w:tab w:val="right" w:pos="9355"/>
      </w:tabs>
    </w:pPr>
  </w:style>
  <w:style w:type="character" w:customStyle="1" w:styleId="a5">
    <w:name w:val="Верхний колонтитул Знак"/>
    <w:basedOn w:val="a0"/>
    <w:link w:val="a4"/>
    <w:uiPriority w:val="99"/>
    <w:semiHidden/>
    <w:rsid w:val="00312C9B"/>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312C9B"/>
    <w:pPr>
      <w:tabs>
        <w:tab w:val="center" w:pos="4677"/>
        <w:tab w:val="right" w:pos="9355"/>
      </w:tabs>
    </w:pPr>
  </w:style>
  <w:style w:type="character" w:customStyle="1" w:styleId="a7">
    <w:name w:val="Нижний колонтитул Знак"/>
    <w:basedOn w:val="a0"/>
    <w:link w:val="a6"/>
    <w:uiPriority w:val="99"/>
    <w:semiHidden/>
    <w:rsid w:val="00312C9B"/>
    <w:rPr>
      <w:rFonts w:ascii="Times New Roman" w:eastAsia="Times New Roman" w:hAnsi="Times New Roman" w:cs="Times New Roman"/>
      <w:sz w:val="24"/>
      <w:szCs w:val="24"/>
      <w:lang w:eastAsia="ru-RU"/>
    </w:rPr>
  </w:style>
  <w:style w:type="table" w:styleId="a8">
    <w:name w:val="Table Grid"/>
    <w:basedOn w:val="a1"/>
    <w:uiPriority w:val="59"/>
    <w:rsid w:val="00C867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990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74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D3FD0-D608-4DAE-BFAC-EB4C51BE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4</Pages>
  <Words>896</Words>
  <Characters>5111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92</cp:revision>
  <cp:lastPrinted>2018-07-20T10:47:00Z</cp:lastPrinted>
  <dcterms:created xsi:type="dcterms:W3CDTF">2016-10-25T07:46:00Z</dcterms:created>
  <dcterms:modified xsi:type="dcterms:W3CDTF">2022-03-30T13:11:00Z</dcterms:modified>
</cp:coreProperties>
</file>